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9A0FB" w14:textId="77777777" w:rsidR="00BD78D6" w:rsidRPr="00D33F47" w:rsidRDefault="00485A4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14:paraId="21E39571"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2C8B4F07"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768C2D92"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incident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672A6659"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4DC90542"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5EB9832D"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proofErr w:type="gramStart"/>
      <w:r w:rsidR="00047E97" w:rsidRPr="003E4196">
        <w:rPr>
          <w:rFonts w:ascii="Times New Roman" w:hAnsi="Times New Roman" w:cs="Times New Roman"/>
          <w:sz w:val="24"/>
          <w:szCs w:val="24"/>
        </w:rPr>
        <w:t>hazards</w:t>
      </w:r>
      <w:proofErr w:type="gramEnd"/>
      <w:r w:rsidR="00047E97" w:rsidRPr="003E4196">
        <w:rPr>
          <w:rFonts w:ascii="Times New Roman" w:hAnsi="Times New Roman" w:cs="Times New Roman"/>
          <w:sz w:val="24"/>
          <w:szCs w:val="24"/>
        </w:rPr>
        <w:t xml:space="preserve">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0A37501D" w14:textId="77777777" w:rsidR="005C330A" w:rsidRDefault="005C330A" w:rsidP="000C34A2">
      <w:pPr>
        <w:spacing w:line="276" w:lineRule="auto"/>
        <w:ind w:left="-630" w:right="-900"/>
        <w:contextualSpacing/>
        <w:rPr>
          <w:rFonts w:ascii="Times New Roman" w:hAnsi="Times New Roman" w:cs="Times New Roman"/>
          <w:b/>
          <w:sz w:val="24"/>
          <w:szCs w:val="24"/>
        </w:rPr>
      </w:pPr>
    </w:p>
    <w:p w14:paraId="6A78E4A4"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205C4912"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19D5612F" w14:textId="77777777" w:rsidR="00220DCC" w:rsidRPr="003E4196" w:rsidRDefault="00A565B2"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performing a research</w:t>
      </w:r>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3C436977" w14:textId="77777777" w:rsidR="00BA68C6" w:rsidRPr="003E4196" w:rsidRDefault="001C7E26"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proofErr w:type="gramStart"/>
      <w:r w:rsidR="00BA68C6" w:rsidRPr="003E4196">
        <w:rPr>
          <w:rFonts w:ascii="Times New Roman" w:hAnsi="Times New Roman" w:cs="Times New Roman"/>
          <w:sz w:val="24"/>
          <w:szCs w:val="24"/>
        </w:rPr>
        <w:t>approve</w:t>
      </w:r>
      <w:proofErr w:type="gramEnd"/>
      <w:r w:rsidR="00BA68C6" w:rsidRPr="003E4196">
        <w:rPr>
          <w:rFonts w:ascii="Times New Roman" w:hAnsi="Times New Roman" w:cs="Times New Roman"/>
          <w:sz w:val="24"/>
          <w:szCs w:val="24"/>
        </w:rPr>
        <w:t xml:space="preser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0751BC26" w14:textId="77777777" w:rsidR="00BD78D6" w:rsidRDefault="00BD78D6"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62347828" w14:textId="77777777" w:rsidR="00567D89" w:rsidRDefault="00BD78D6" w:rsidP="006C5F1D">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4A82CEE6" w14:textId="77777777" w:rsidR="000127DF" w:rsidRPr="00567D89" w:rsidRDefault="000127DF" w:rsidP="006C5F1D">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00E909CB" w:rsidRPr="00567D89">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1D735CCA" w14:textId="77777777" w:rsidR="00BA68C6" w:rsidRDefault="00BA68C6"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44225715" w14:textId="77777777" w:rsidR="00913C3A" w:rsidRPr="003E4196" w:rsidRDefault="00913C3A"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w:t>
      </w:r>
      <w:proofErr w:type="gramStart"/>
      <w:r w:rsidRPr="003E4196">
        <w:rPr>
          <w:rFonts w:ascii="Times New Roman" w:hAnsi="Times New Roman" w:cs="Times New Roman"/>
          <w:sz w:val="24"/>
          <w:szCs w:val="24"/>
        </w:rPr>
        <w:t>by :</w:t>
      </w:r>
      <w:proofErr w:type="gramEnd"/>
      <w:r w:rsidRPr="003E4196">
        <w:rPr>
          <w:rFonts w:ascii="Times New Roman" w:hAnsi="Times New Roman" w:cs="Times New Roman"/>
          <w:sz w:val="24"/>
          <w:szCs w:val="24"/>
        </w:rPr>
        <w:t xml:space="preserve"> </w:t>
      </w:r>
    </w:p>
    <w:p w14:paraId="5E9DBACA" w14:textId="77777777" w:rsidR="00913C3A" w:rsidRPr="003E4196" w:rsidRDefault="00485A46"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4582B120" w14:textId="77777777" w:rsidR="00913C3A" w:rsidRPr="003E4196" w:rsidRDefault="00913C3A"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232957C8" w14:textId="77777777" w:rsidR="00913C3A" w:rsidRPr="003E4196" w:rsidRDefault="00913C3A"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137E7A48" w14:textId="77777777" w:rsidR="00913C3A" w:rsidRPr="003E4196" w:rsidRDefault="00913C3A" w:rsidP="000C34A2">
      <w:pPr>
        <w:pStyle w:val="ListParagraph"/>
        <w:numPr>
          <w:ilvl w:val="1"/>
          <w:numId w:val="5"/>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4C0E61D8" w14:textId="77777777" w:rsidR="005B1368" w:rsidRPr="00BD78D6" w:rsidRDefault="005B1368" w:rsidP="000C34A2">
      <w:pPr>
        <w:pStyle w:val="ListParagraph"/>
        <w:numPr>
          <w:ilvl w:val="0"/>
          <w:numId w:val="5"/>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5DAB6C7B"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02EB378F"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6A05A809"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694"/>
        <w:gridCol w:w="3504"/>
      </w:tblGrid>
      <w:tr w:rsidR="00092EFC" w:rsidRPr="00955A6F" w14:paraId="0459C3C0" w14:textId="77777777" w:rsidTr="6904376A">
        <w:trPr>
          <w:trHeight w:val="193"/>
        </w:trPr>
        <w:tc>
          <w:tcPr>
            <w:tcW w:w="14370" w:type="dxa"/>
            <w:gridSpan w:val="5"/>
          </w:tcPr>
          <w:p w14:paraId="3061FCC3" w14:textId="77777777" w:rsidR="006E6811" w:rsidRPr="00955A6F" w:rsidRDefault="006E6811" w:rsidP="00955A6F">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t>Project Hazard Assessment Worksheet</w:t>
            </w:r>
          </w:p>
        </w:tc>
      </w:tr>
      <w:tr w:rsidR="00092EFC" w:rsidRPr="00955A6F" w14:paraId="02AA3215" w14:textId="77777777" w:rsidTr="6904376A">
        <w:trPr>
          <w:trHeight w:val="196"/>
        </w:trPr>
        <w:tc>
          <w:tcPr>
            <w:tcW w:w="3690" w:type="dxa"/>
          </w:tcPr>
          <w:p w14:paraId="53B200A3" w14:textId="0B3AFA4A" w:rsidR="00EB6EC8" w:rsidRPr="00955A6F" w:rsidRDefault="006E6811" w:rsidP="26DA2A09">
            <w:pPr>
              <w:spacing w:after="100" w:afterAutospacing="1"/>
              <w:contextualSpacing/>
              <w:rPr>
                <w:rFonts w:ascii="Times New Roman" w:hAnsi="Times New Roman" w:cs="Times New Roman"/>
              </w:rPr>
            </w:pPr>
            <w:r w:rsidRPr="26DA2A09">
              <w:rPr>
                <w:rFonts w:ascii="Times New Roman" w:hAnsi="Times New Roman" w:cs="Times New Roman"/>
              </w:rPr>
              <w:t>P</w:t>
            </w:r>
            <w:r w:rsidR="00EB6EC8" w:rsidRPr="26DA2A09">
              <w:rPr>
                <w:rFonts w:ascii="Times New Roman" w:hAnsi="Times New Roman" w:cs="Times New Roman"/>
              </w:rPr>
              <w:t>I</w:t>
            </w:r>
            <w:r w:rsidR="00560CC6" w:rsidRPr="26DA2A09">
              <w:rPr>
                <w:rFonts w:ascii="Times New Roman" w:hAnsi="Times New Roman" w:cs="Times New Roman"/>
                <w:sz w:val="24"/>
                <w:szCs w:val="24"/>
              </w:rPr>
              <w:t>/instructor</w:t>
            </w:r>
            <w:r w:rsidRPr="26DA2A09">
              <w:rPr>
                <w:rFonts w:ascii="Times New Roman" w:hAnsi="Times New Roman" w:cs="Times New Roman"/>
              </w:rPr>
              <w:t>:</w:t>
            </w:r>
            <w:r w:rsidR="1FF6DB7A" w:rsidRPr="26DA2A09">
              <w:rPr>
                <w:rFonts w:ascii="Times New Roman" w:hAnsi="Times New Roman" w:cs="Times New Roman"/>
              </w:rPr>
              <w:t xml:space="preserve"> Dr. Shayne </w:t>
            </w:r>
            <w:proofErr w:type="spellStart"/>
            <w:r w:rsidR="1FF6DB7A" w:rsidRPr="26DA2A09">
              <w:rPr>
                <w:rFonts w:ascii="Times New Roman" w:hAnsi="Times New Roman" w:cs="Times New Roman"/>
              </w:rPr>
              <w:t>McConomy</w:t>
            </w:r>
            <w:proofErr w:type="spellEnd"/>
          </w:p>
        </w:tc>
        <w:tc>
          <w:tcPr>
            <w:tcW w:w="2520" w:type="dxa"/>
          </w:tcPr>
          <w:p w14:paraId="2BDA08C5" w14:textId="2A413ADA" w:rsidR="006E6811" w:rsidRPr="00955A6F" w:rsidRDefault="00EB6EC8" w:rsidP="26DA2A09">
            <w:pPr>
              <w:spacing w:after="100" w:afterAutospacing="1"/>
              <w:contextualSpacing/>
              <w:rPr>
                <w:rFonts w:ascii="Times New Roman" w:hAnsi="Times New Roman" w:cs="Times New Roman"/>
              </w:rPr>
            </w:pPr>
            <w:r w:rsidRPr="26DA2A09">
              <w:rPr>
                <w:rFonts w:ascii="Times New Roman" w:hAnsi="Times New Roman" w:cs="Times New Roman"/>
              </w:rPr>
              <w:t>Phone #:</w:t>
            </w:r>
            <w:r w:rsidR="49C17EA0" w:rsidRPr="26DA2A09">
              <w:rPr>
                <w:rFonts w:ascii="Times New Roman" w:hAnsi="Times New Roman" w:cs="Times New Roman"/>
              </w:rPr>
              <w:t xml:space="preserve"> </w:t>
            </w:r>
            <w:r w:rsidR="241477C5" w:rsidRPr="26DA2A09">
              <w:rPr>
                <w:rFonts w:ascii="Times New Roman" w:hAnsi="Times New Roman" w:cs="Times New Roman"/>
              </w:rPr>
              <w:t>850-410-6624</w:t>
            </w:r>
          </w:p>
        </w:tc>
        <w:tc>
          <w:tcPr>
            <w:tcW w:w="1962" w:type="dxa"/>
          </w:tcPr>
          <w:p w14:paraId="63CBDF6B" w14:textId="3A6187AD" w:rsidR="006E6811" w:rsidRPr="00955A6F" w:rsidRDefault="00EB6EC8" w:rsidP="26DA2A09">
            <w:pPr>
              <w:spacing w:after="100" w:afterAutospacing="1"/>
              <w:contextualSpacing/>
              <w:rPr>
                <w:rFonts w:ascii="Times New Roman" w:hAnsi="Times New Roman" w:cs="Times New Roman"/>
              </w:rPr>
            </w:pPr>
            <w:r w:rsidRPr="26DA2A09">
              <w:rPr>
                <w:rFonts w:ascii="Times New Roman" w:hAnsi="Times New Roman" w:cs="Times New Roman"/>
              </w:rPr>
              <w:t>Dept</w:t>
            </w:r>
            <w:r w:rsidR="00656017" w:rsidRPr="26DA2A09">
              <w:rPr>
                <w:rFonts w:ascii="Times New Roman" w:hAnsi="Times New Roman" w:cs="Times New Roman"/>
              </w:rPr>
              <w:t>.</w:t>
            </w:r>
            <w:r w:rsidRPr="26DA2A09">
              <w:rPr>
                <w:rFonts w:ascii="Times New Roman" w:hAnsi="Times New Roman" w:cs="Times New Roman"/>
              </w:rPr>
              <w:t>:</w:t>
            </w:r>
            <w:r w:rsidR="4F944DE7" w:rsidRPr="26DA2A09">
              <w:rPr>
                <w:rFonts w:ascii="Times New Roman" w:hAnsi="Times New Roman" w:cs="Times New Roman"/>
              </w:rPr>
              <w:t xml:space="preserve"> Mechanical</w:t>
            </w:r>
          </w:p>
        </w:tc>
        <w:tc>
          <w:tcPr>
            <w:tcW w:w="2694" w:type="dxa"/>
          </w:tcPr>
          <w:p w14:paraId="6EF64F96" w14:textId="02DD32BD" w:rsidR="006E6811" w:rsidRPr="00955A6F" w:rsidRDefault="006E6811" w:rsidP="00955A6F">
            <w:pPr>
              <w:spacing w:after="100" w:afterAutospacing="1"/>
              <w:contextualSpacing/>
              <w:rPr>
                <w:rFonts w:ascii="Times New Roman" w:hAnsi="Times New Roman" w:cs="Times New Roman"/>
              </w:rPr>
            </w:pPr>
            <w:r w:rsidRPr="5D70022F">
              <w:rPr>
                <w:rFonts w:ascii="Times New Roman" w:hAnsi="Times New Roman" w:cs="Times New Roman"/>
              </w:rPr>
              <w:t xml:space="preserve">Start Date: </w:t>
            </w:r>
            <w:r w:rsidR="000F6FBB">
              <w:rPr>
                <w:rFonts w:ascii="Times New Roman" w:hAnsi="Times New Roman" w:cs="Times New Roman"/>
              </w:rPr>
              <w:t>11</w:t>
            </w:r>
            <w:r w:rsidR="00595476">
              <w:rPr>
                <w:rFonts w:ascii="Times New Roman" w:hAnsi="Times New Roman" w:cs="Times New Roman"/>
              </w:rPr>
              <w:t>/30/</w:t>
            </w:r>
            <w:r w:rsidR="00C8474A">
              <w:rPr>
                <w:rFonts w:ascii="Times New Roman" w:hAnsi="Times New Roman" w:cs="Times New Roman"/>
              </w:rPr>
              <w:t>2020</w:t>
            </w:r>
          </w:p>
        </w:tc>
        <w:tc>
          <w:tcPr>
            <w:tcW w:w="3504" w:type="dxa"/>
          </w:tcPr>
          <w:p w14:paraId="4ECF61EE" w14:textId="7E53AF6C" w:rsidR="006E6811" w:rsidRPr="00955A6F" w:rsidRDefault="006E6811" w:rsidP="00955A6F">
            <w:pPr>
              <w:spacing w:after="100" w:afterAutospacing="1"/>
              <w:contextualSpacing/>
              <w:rPr>
                <w:rFonts w:ascii="Times New Roman" w:hAnsi="Times New Roman" w:cs="Times New Roman"/>
              </w:rPr>
            </w:pPr>
            <w:r w:rsidRPr="5D70022F">
              <w:rPr>
                <w:rFonts w:ascii="Times New Roman" w:hAnsi="Times New Roman" w:cs="Times New Roman"/>
              </w:rPr>
              <w:t>Revision number:</w:t>
            </w:r>
            <w:r w:rsidR="2146D834" w:rsidRPr="5D70022F">
              <w:rPr>
                <w:rFonts w:ascii="Times New Roman" w:hAnsi="Times New Roman" w:cs="Times New Roman"/>
              </w:rPr>
              <w:t xml:space="preserve"> 1</w:t>
            </w:r>
          </w:p>
        </w:tc>
      </w:tr>
      <w:tr w:rsidR="00092EFC" w:rsidRPr="00955A6F" w14:paraId="7EBE5DAA" w14:textId="77777777" w:rsidTr="6904376A">
        <w:trPr>
          <w:trHeight w:val="183"/>
        </w:trPr>
        <w:tc>
          <w:tcPr>
            <w:tcW w:w="8172" w:type="dxa"/>
            <w:gridSpan w:val="3"/>
          </w:tcPr>
          <w:p w14:paraId="4391B7D4" w14:textId="78A77BE2" w:rsidR="00D97C44" w:rsidRPr="00955A6F" w:rsidRDefault="00D97C44" w:rsidP="26DA2A09">
            <w:pPr>
              <w:spacing w:after="100" w:afterAutospacing="1"/>
              <w:contextualSpacing/>
              <w:rPr>
                <w:rFonts w:ascii="Times New Roman" w:hAnsi="Times New Roman" w:cs="Times New Roman"/>
              </w:rPr>
            </w:pPr>
            <w:r w:rsidRPr="26DA2A09">
              <w:rPr>
                <w:rFonts w:ascii="Times New Roman" w:hAnsi="Times New Roman" w:cs="Times New Roman"/>
              </w:rPr>
              <w:t xml:space="preserve">Project: </w:t>
            </w:r>
            <w:r w:rsidR="006723E6">
              <w:rPr>
                <w:rFonts w:ascii="Times New Roman" w:hAnsi="Times New Roman" w:cs="Times New Roman"/>
              </w:rPr>
              <w:t xml:space="preserve">Team 517: </w:t>
            </w:r>
            <w:r w:rsidR="4D4C65F1" w:rsidRPr="26DA2A09">
              <w:rPr>
                <w:rFonts w:ascii="Times New Roman" w:hAnsi="Times New Roman" w:cs="Times New Roman"/>
              </w:rPr>
              <w:t>Lunar Landing Payload Crane</w:t>
            </w:r>
          </w:p>
        </w:tc>
        <w:tc>
          <w:tcPr>
            <w:tcW w:w="6198" w:type="dxa"/>
            <w:gridSpan w:val="2"/>
          </w:tcPr>
          <w:p w14:paraId="565A2B5B" w14:textId="1C42E6DF" w:rsidR="00531589" w:rsidRPr="00531589" w:rsidRDefault="00D97C44" w:rsidP="00531589">
            <w:pPr>
              <w:spacing w:after="100" w:afterAutospacing="1"/>
              <w:contextualSpacing/>
              <w:rPr>
                <w:rFonts w:ascii="Times New Roman" w:hAnsi="Times New Roman" w:cs="Times New Roman"/>
              </w:rPr>
            </w:pPr>
            <w:r w:rsidRPr="26DA2A09">
              <w:rPr>
                <w:rFonts w:ascii="Times New Roman" w:hAnsi="Times New Roman" w:cs="Times New Roman"/>
              </w:rPr>
              <w:t>Location(s):</w:t>
            </w:r>
            <w:r w:rsidR="003ABBB9" w:rsidRPr="26DA2A09">
              <w:rPr>
                <w:rFonts w:ascii="Times New Roman" w:hAnsi="Times New Roman" w:cs="Times New Roman"/>
              </w:rPr>
              <w:t xml:space="preserve"> </w:t>
            </w:r>
          </w:p>
          <w:p w14:paraId="72CA103D" w14:textId="7CCF3DEB" w:rsidR="00D97C44" w:rsidRPr="00955A6F" w:rsidRDefault="00D97C44" w:rsidP="1A7F83E9">
            <w:pPr>
              <w:spacing w:after="100" w:afterAutospacing="1"/>
              <w:contextualSpacing/>
              <w:rPr>
                <w:rFonts w:ascii="Times New Roman" w:hAnsi="Times New Roman" w:cs="Times New Roman"/>
              </w:rPr>
            </w:pPr>
          </w:p>
          <w:p w14:paraId="34E00C50" w14:textId="71F49AD6" w:rsidR="00D97C44" w:rsidRPr="00955A6F" w:rsidRDefault="003ABBB9" w:rsidP="5F0BD290">
            <w:pPr>
              <w:spacing w:after="100" w:afterAutospacing="1"/>
              <w:contextualSpacing/>
              <w:rPr>
                <w:rFonts w:ascii="Times New Roman" w:hAnsi="Times New Roman" w:cs="Times New Roman"/>
              </w:rPr>
            </w:pPr>
            <w:r w:rsidRPr="26DA2A09">
              <w:rPr>
                <w:rFonts w:ascii="Times New Roman" w:hAnsi="Times New Roman" w:cs="Times New Roman"/>
              </w:rPr>
              <w:t>FAMU FSU College of Engineering</w:t>
            </w:r>
            <w:r w:rsidR="4102136D" w:rsidRPr="26DA2A09">
              <w:rPr>
                <w:rFonts w:ascii="Times New Roman" w:hAnsi="Times New Roman" w:cs="Times New Roman"/>
              </w:rPr>
              <w:t xml:space="preserve"> (COE)</w:t>
            </w:r>
            <w:r w:rsidR="34958A30" w:rsidRPr="26DA2A09">
              <w:rPr>
                <w:rFonts w:ascii="Times New Roman" w:hAnsi="Times New Roman" w:cs="Times New Roman"/>
              </w:rPr>
              <w:t xml:space="preserve">, </w:t>
            </w:r>
            <w:r w:rsidR="7372A3E6" w:rsidRPr="750D6C91">
              <w:rPr>
                <w:rFonts w:ascii="Times New Roman" w:hAnsi="Times New Roman" w:cs="Times New Roman"/>
              </w:rPr>
              <w:t xml:space="preserve">FSU </w:t>
            </w:r>
            <w:r w:rsidR="34958A30" w:rsidRPr="26DA2A09">
              <w:rPr>
                <w:rFonts w:ascii="Times New Roman" w:hAnsi="Times New Roman" w:cs="Times New Roman"/>
              </w:rPr>
              <w:t>Innovation Hub</w:t>
            </w:r>
            <w:r w:rsidR="57DA730D" w:rsidRPr="750D6C91">
              <w:rPr>
                <w:rFonts w:ascii="Times New Roman" w:hAnsi="Times New Roman" w:cs="Times New Roman"/>
              </w:rPr>
              <w:t>,</w:t>
            </w:r>
            <w:r w:rsidR="6AD0EEED" w:rsidRPr="750D6C91">
              <w:rPr>
                <w:rFonts w:ascii="Times New Roman" w:hAnsi="Times New Roman" w:cs="Times New Roman"/>
              </w:rPr>
              <w:t xml:space="preserve"> NASA Marshal Center</w:t>
            </w:r>
            <w:r w:rsidR="57DA730D" w:rsidRPr="750D6C91">
              <w:rPr>
                <w:rFonts w:ascii="Times New Roman" w:hAnsi="Times New Roman" w:cs="Times New Roman"/>
              </w:rPr>
              <w:t xml:space="preserve"> </w:t>
            </w:r>
          </w:p>
          <w:p w14:paraId="3FFA98BE" w14:textId="268B4890" w:rsidR="00D97C44" w:rsidRPr="00955A6F" w:rsidRDefault="00D97C44" w:rsidP="5F0BD290">
            <w:pPr>
              <w:spacing w:after="100" w:afterAutospacing="1"/>
              <w:contextualSpacing/>
              <w:rPr>
                <w:rFonts w:ascii="Times New Roman" w:hAnsi="Times New Roman" w:cs="Times New Roman"/>
              </w:rPr>
            </w:pPr>
          </w:p>
          <w:p w14:paraId="6967F389" w14:textId="7262053E" w:rsidR="00D97C44" w:rsidRPr="00955A6F" w:rsidRDefault="06BFC0F7" w:rsidP="26DA2A09">
            <w:pPr>
              <w:spacing w:after="100" w:afterAutospacing="1"/>
              <w:contextualSpacing/>
              <w:rPr>
                <w:rFonts w:ascii="Times New Roman" w:hAnsi="Times New Roman" w:cs="Times New Roman"/>
              </w:rPr>
            </w:pPr>
            <w:r w:rsidRPr="1A7F83E9">
              <w:rPr>
                <w:rFonts w:ascii="Times New Roman" w:hAnsi="Times New Roman" w:cs="Times New Roman"/>
              </w:rPr>
              <w:t>Marshall Space Flight Center, Martin Rd SW, Huntsville, AL 35808</w:t>
            </w:r>
          </w:p>
        </w:tc>
      </w:tr>
      <w:tr w:rsidR="00092EFC" w:rsidRPr="00955A6F" w14:paraId="22779491" w14:textId="77777777" w:rsidTr="6904376A">
        <w:trPr>
          <w:trHeight w:val="215"/>
        </w:trPr>
        <w:tc>
          <w:tcPr>
            <w:tcW w:w="8172" w:type="dxa"/>
            <w:gridSpan w:val="3"/>
          </w:tcPr>
          <w:p w14:paraId="654BAEA3" w14:textId="17472299" w:rsidR="005A7F60" w:rsidRPr="00955A6F" w:rsidRDefault="006E6811" w:rsidP="26DA2A09">
            <w:pPr>
              <w:spacing w:after="100" w:afterAutospacing="1"/>
              <w:contextualSpacing/>
              <w:rPr>
                <w:rFonts w:ascii="Times New Roman" w:hAnsi="Times New Roman" w:cs="Times New Roman"/>
              </w:rPr>
            </w:pPr>
            <w:r w:rsidRPr="26DA2A09">
              <w:rPr>
                <w:rFonts w:ascii="Times New Roman" w:hAnsi="Times New Roman" w:cs="Times New Roman"/>
              </w:rPr>
              <w:t>Team member(s):</w:t>
            </w:r>
            <w:r w:rsidR="6BEE4400" w:rsidRPr="26DA2A09">
              <w:rPr>
                <w:rFonts w:ascii="Times New Roman" w:hAnsi="Times New Roman" w:cs="Times New Roman"/>
              </w:rPr>
              <w:t xml:space="preserve"> Jayson Dickinson,</w:t>
            </w:r>
            <w:r w:rsidR="7E27B9DC" w:rsidRPr="26DA2A09">
              <w:rPr>
                <w:rFonts w:ascii="Times New Roman" w:hAnsi="Times New Roman" w:cs="Times New Roman"/>
              </w:rPr>
              <w:t xml:space="preserve"> Alan</w:t>
            </w:r>
            <w:r w:rsidR="00E950C9">
              <w:rPr>
                <w:rFonts w:ascii="Times New Roman" w:hAnsi="Times New Roman" w:cs="Times New Roman"/>
              </w:rPr>
              <w:t>n</w:t>
            </w:r>
            <w:r w:rsidR="7E27B9DC" w:rsidRPr="26DA2A09">
              <w:rPr>
                <w:rFonts w:ascii="Times New Roman" w:hAnsi="Times New Roman" w:cs="Times New Roman"/>
              </w:rPr>
              <w:t>a Black,</w:t>
            </w:r>
            <w:r w:rsidR="6BEE4400" w:rsidRPr="26DA2A09">
              <w:rPr>
                <w:rFonts w:ascii="Times New Roman" w:hAnsi="Times New Roman" w:cs="Times New Roman"/>
              </w:rPr>
              <w:t xml:space="preserve"> Christina Morrow, Ryker Mullinix</w:t>
            </w:r>
          </w:p>
        </w:tc>
        <w:tc>
          <w:tcPr>
            <w:tcW w:w="2694" w:type="dxa"/>
          </w:tcPr>
          <w:p w14:paraId="5FFBF663" w14:textId="46732656" w:rsidR="006E6811" w:rsidRPr="00955A6F" w:rsidRDefault="00D97C44" w:rsidP="26DA2A09">
            <w:pPr>
              <w:spacing w:after="100" w:afterAutospacing="1"/>
              <w:contextualSpacing/>
              <w:rPr>
                <w:rFonts w:ascii="Times New Roman" w:hAnsi="Times New Roman" w:cs="Times New Roman"/>
              </w:rPr>
            </w:pPr>
            <w:r w:rsidRPr="26DA2A09">
              <w:rPr>
                <w:rFonts w:ascii="Times New Roman" w:hAnsi="Times New Roman" w:cs="Times New Roman"/>
              </w:rPr>
              <w:t>Phone #:</w:t>
            </w:r>
            <w:r w:rsidR="5D71F046" w:rsidRPr="26DA2A09">
              <w:rPr>
                <w:rFonts w:ascii="Times New Roman" w:hAnsi="Times New Roman" w:cs="Times New Roman"/>
              </w:rPr>
              <w:t xml:space="preserve"> 980-229-8889</w:t>
            </w:r>
          </w:p>
        </w:tc>
        <w:tc>
          <w:tcPr>
            <w:tcW w:w="3504" w:type="dxa"/>
          </w:tcPr>
          <w:p w14:paraId="084443D4" w14:textId="056201DF" w:rsidR="006E6811" w:rsidRPr="00955A6F" w:rsidRDefault="00D97C44" w:rsidP="26DA2A09">
            <w:pPr>
              <w:spacing w:after="100" w:afterAutospacing="1"/>
              <w:contextualSpacing/>
              <w:rPr>
                <w:rFonts w:ascii="Times New Roman" w:hAnsi="Times New Roman" w:cs="Times New Roman"/>
              </w:rPr>
            </w:pPr>
            <w:r w:rsidRPr="26DA2A09">
              <w:rPr>
                <w:rFonts w:ascii="Times New Roman" w:hAnsi="Times New Roman" w:cs="Times New Roman"/>
              </w:rPr>
              <w:t>Email:</w:t>
            </w:r>
            <w:r w:rsidR="10A263BC" w:rsidRPr="26DA2A09">
              <w:rPr>
                <w:rFonts w:ascii="Times New Roman" w:hAnsi="Times New Roman" w:cs="Times New Roman"/>
              </w:rPr>
              <w:t xml:space="preserve"> jpd15e@my.fsu.edu</w:t>
            </w:r>
          </w:p>
        </w:tc>
      </w:tr>
    </w:tbl>
    <w:p w14:paraId="5A39BBE3" w14:textId="77777777" w:rsidR="006E6811" w:rsidRPr="00955A6F" w:rsidRDefault="006E6811" w:rsidP="00955A6F">
      <w:pPr>
        <w:spacing w:after="100" w:afterAutospacing="1" w:line="360" w:lineRule="auto"/>
        <w:ind w:right="-900"/>
        <w:contextualSpacing/>
        <w:jc w:val="both"/>
        <w:rPr>
          <w:rFonts w:ascii="Times New Roman" w:hAnsi="Times New Roman" w:cs="Times New Roman"/>
          <w:sz w:val="8"/>
          <w:szCs w:val="24"/>
        </w:rPr>
      </w:pPr>
    </w:p>
    <w:tbl>
      <w:tblPr>
        <w:tblStyle w:val="TableGrid"/>
        <w:tblW w:w="14400" w:type="dxa"/>
        <w:tblInd w:w="-635" w:type="dxa"/>
        <w:tblLayout w:type="fixed"/>
        <w:tblLook w:val="04A0" w:firstRow="1" w:lastRow="0" w:firstColumn="1" w:lastColumn="0" w:noHBand="0" w:noVBand="1"/>
      </w:tblPr>
      <w:tblGrid>
        <w:gridCol w:w="1905"/>
        <w:gridCol w:w="1590"/>
        <w:gridCol w:w="1215"/>
        <w:gridCol w:w="1575"/>
        <w:gridCol w:w="2055"/>
        <w:gridCol w:w="1140"/>
        <w:gridCol w:w="1410"/>
        <w:gridCol w:w="1395"/>
        <w:gridCol w:w="2115"/>
      </w:tblGrid>
      <w:tr w:rsidR="00092EFC" w:rsidRPr="008B3842" w14:paraId="444843A2" w14:textId="77777777" w:rsidTr="090771F9">
        <w:trPr>
          <w:trHeight w:val="683"/>
        </w:trPr>
        <w:tc>
          <w:tcPr>
            <w:tcW w:w="1905" w:type="dxa"/>
          </w:tcPr>
          <w:p w14:paraId="5B4B838A"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14:paraId="41C8F396" w14:textId="77777777" w:rsidR="00CA69E4" w:rsidRPr="008B3842" w:rsidRDefault="00CA69E4" w:rsidP="00955A6F">
            <w:pPr>
              <w:spacing w:after="100" w:afterAutospacing="1"/>
              <w:contextualSpacing/>
              <w:rPr>
                <w:rFonts w:ascii="Times New Roman" w:hAnsi="Times New Roman" w:cs="Times New Roman"/>
                <w:b/>
                <w:sz w:val="20"/>
              </w:rPr>
            </w:pPr>
          </w:p>
        </w:tc>
        <w:tc>
          <w:tcPr>
            <w:tcW w:w="1590" w:type="dxa"/>
          </w:tcPr>
          <w:p w14:paraId="1D2B207C"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1215" w:type="dxa"/>
          </w:tcPr>
          <w:p w14:paraId="3A8FA770"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575" w:type="dxa"/>
          </w:tcPr>
          <w:p w14:paraId="5175E1B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2055" w:type="dxa"/>
          </w:tcPr>
          <w:p w14:paraId="105DB726"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140" w:type="dxa"/>
          </w:tcPr>
          <w:p w14:paraId="1C7424BF"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410" w:type="dxa"/>
          </w:tcPr>
          <w:p w14:paraId="6FE2275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395" w:type="dxa"/>
          </w:tcPr>
          <w:p w14:paraId="352839CE"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2115" w:type="dxa"/>
          </w:tcPr>
          <w:p w14:paraId="692C764A"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00ED7A5D" w:rsidRPr="008B3842" w14:paraId="690ECFE9" w14:textId="77777777" w:rsidTr="090771F9">
        <w:trPr>
          <w:trHeight w:val="755"/>
        </w:trPr>
        <w:tc>
          <w:tcPr>
            <w:tcW w:w="1905" w:type="dxa"/>
            <w:vMerge w:val="restart"/>
          </w:tcPr>
          <w:p w14:paraId="0D0B940D" w14:textId="61FCBFCE" w:rsidR="004D05A1" w:rsidRDefault="591F678F" w:rsidP="26DA2A09">
            <w:pPr>
              <w:spacing w:after="100" w:afterAutospacing="1"/>
              <w:contextualSpacing/>
              <w:rPr>
                <w:rFonts w:ascii="Times New Roman" w:hAnsi="Times New Roman" w:cs="Times New Roman"/>
              </w:rPr>
            </w:pPr>
            <w:r w:rsidRPr="26DA2A09">
              <w:rPr>
                <w:rFonts w:ascii="Times New Roman" w:hAnsi="Times New Roman" w:cs="Times New Roman"/>
              </w:rPr>
              <w:t>Wiring</w:t>
            </w:r>
            <w:r w:rsidR="5C1E9796" w:rsidRPr="26DA2A09">
              <w:rPr>
                <w:rFonts w:ascii="Times New Roman" w:hAnsi="Times New Roman" w:cs="Times New Roman"/>
              </w:rPr>
              <w:t>/Soldering</w:t>
            </w:r>
          </w:p>
          <w:p w14:paraId="0E27B00A" w14:textId="77777777" w:rsidR="004D05A1" w:rsidRDefault="004D05A1" w:rsidP="00955A6F">
            <w:pPr>
              <w:spacing w:after="100" w:afterAutospacing="1"/>
              <w:contextualSpacing/>
              <w:rPr>
                <w:rFonts w:ascii="Times New Roman" w:hAnsi="Times New Roman" w:cs="Times New Roman"/>
              </w:rPr>
            </w:pPr>
          </w:p>
          <w:p w14:paraId="60061E4C" w14:textId="77777777" w:rsidR="004D05A1" w:rsidRDefault="004D05A1" w:rsidP="00955A6F">
            <w:pPr>
              <w:spacing w:after="100" w:afterAutospacing="1"/>
              <w:contextualSpacing/>
              <w:rPr>
                <w:rFonts w:ascii="Times New Roman" w:hAnsi="Times New Roman" w:cs="Times New Roman"/>
              </w:rPr>
            </w:pPr>
          </w:p>
          <w:p w14:paraId="44EAFD9C"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val="restart"/>
          </w:tcPr>
          <w:p w14:paraId="4B94D5A5" w14:textId="73C183E2" w:rsidR="004D05A1" w:rsidRPr="00B27B74" w:rsidRDefault="5F44F551" w:rsidP="26DA2A09">
            <w:r w:rsidRPr="750D6C91">
              <w:rPr>
                <w:rFonts w:ascii="Times New Roman" w:hAnsi="Times New Roman" w:cs="Times New Roman"/>
              </w:rPr>
              <w:t>COE</w:t>
            </w:r>
            <w:r w:rsidR="3C874005" w:rsidRPr="750D6C91">
              <w:rPr>
                <w:rFonts w:ascii="Times New Roman" w:hAnsi="Times New Roman" w:cs="Times New Roman"/>
              </w:rPr>
              <w:t xml:space="preserve"> Mechatronics Lab</w:t>
            </w:r>
          </w:p>
        </w:tc>
        <w:tc>
          <w:tcPr>
            <w:tcW w:w="1215" w:type="dxa"/>
            <w:vMerge w:val="restart"/>
          </w:tcPr>
          <w:p w14:paraId="3DEEC669" w14:textId="34472B51" w:rsidR="004D05A1" w:rsidRPr="00B27B74" w:rsidRDefault="00693197" w:rsidP="00955A6F">
            <w:pPr>
              <w:spacing w:after="100" w:afterAutospacing="1"/>
              <w:contextualSpacing/>
              <w:rPr>
                <w:rFonts w:ascii="Times New Roman" w:hAnsi="Times New Roman" w:cs="Times New Roman"/>
              </w:rPr>
            </w:pPr>
            <w:r>
              <w:rPr>
                <w:rFonts w:ascii="Times New Roman" w:hAnsi="Times New Roman" w:cs="Times New Roman"/>
              </w:rPr>
              <w:t>Ryker Mullinix</w:t>
            </w:r>
          </w:p>
        </w:tc>
        <w:tc>
          <w:tcPr>
            <w:tcW w:w="1575" w:type="dxa"/>
            <w:vMerge w:val="restart"/>
          </w:tcPr>
          <w:p w14:paraId="38595916" w14:textId="77777777" w:rsidR="00B91FD2" w:rsidRDefault="009D6052" w:rsidP="00955A6F">
            <w:pPr>
              <w:spacing w:after="100" w:afterAutospacing="1"/>
              <w:contextualSpacing/>
              <w:rPr>
                <w:rFonts w:ascii="Times New Roman" w:hAnsi="Times New Roman" w:cs="Times New Roman"/>
              </w:rPr>
            </w:pPr>
            <w:r>
              <w:rPr>
                <w:rFonts w:ascii="Times New Roman" w:hAnsi="Times New Roman" w:cs="Times New Roman"/>
              </w:rPr>
              <w:t>Electrocution</w:t>
            </w:r>
            <w:r w:rsidR="00096AF2">
              <w:rPr>
                <w:rFonts w:ascii="Times New Roman" w:hAnsi="Times New Roman" w:cs="Times New Roman"/>
              </w:rPr>
              <w:t>,</w:t>
            </w:r>
          </w:p>
          <w:p w14:paraId="50E8C1B3" w14:textId="77777777" w:rsidR="000D6789" w:rsidRDefault="00BC5B85" w:rsidP="00955A6F">
            <w:pPr>
              <w:spacing w:after="100" w:afterAutospacing="1"/>
              <w:contextualSpacing/>
              <w:rPr>
                <w:rFonts w:ascii="Times New Roman" w:hAnsi="Times New Roman" w:cs="Times New Roman"/>
              </w:rPr>
            </w:pPr>
            <w:r>
              <w:rPr>
                <w:rFonts w:ascii="Times New Roman" w:hAnsi="Times New Roman" w:cs="Times New Roman"/>
              </w:rPr>
              <w:t>Bur</w:t>
            </w:r>
            <w:r w:rsidR="000D6789">
              <w:rPr>
                <w:rFonts w:ascii="Times New Roman" w:hAnsi="Times New Roman" w:cs="Times New Roman"/>
              </w:rPr>
              <w:t>ns,</w:t>
            </w:r>
          </w:p>
          <w:p w14:paraId="3656B9AB" w14:textId="077EE0B3" w:rsidR="000D6789" w:rsidRPr="00B27B74" w:rsidRDefault="30A12E1D"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Hazardous </w:t>
            </w:r>
            <w:r w:rsidR="3683925F" w:rsidRPr="750D6C91">
              <w:rPr>
                <w:rFonts w:ascii="Times New Roman" w:hAnsi="Times New Roman" w:cs="Times New Roman"/>
              </w:rPr>
              <w:t>Fume</w:t>
            </w:r>
            <w:r w:rsidR="00630E3F">
              <w:rPr>
                <w:rFonts w:ascii="Times New Roman" w:hAnsi="Times New Roman" w:cs="Times New Roman"/>
              </w:rPr>
              <w:t xml:space="preserve"> Inhalation</w:t>
            </w:r>
          </w:p>
        </w:tc>
        <w:tc>
          <w:tcPr>
            <w:tcW w:w="2055" w:type="dxa"/>
            <w:vMerge w:val="restart"/>
          </w:tcPr>
          <w:p w14:paraId="45FB0818" w14:textId="6A2BEC1F" w:rsidR="004D05A1" w:rsidRPr="00B27B74" w:rsidRDefault="00D92104" w:rsidP="00955A6F">
            <w:pPr>
              <w:spacing w:after="100" w:afterAutospacing="1"/>
              <w:contextualSpacing/>
              <w:rPr>
                <w:rFonts w:ascii="Times New Roman" w:hAnsi="Times New Roman" w:cs="Times New Roman"/>
              </w:rPr>
            </w:pPr>
            <w:r>
              <w:rPr>
                <w:rFonts w:ascii="Times New Roman" w:hAnsi="Times New Roman" w:cs="Times New Roman"/>
              </w:rPr>
              <w:t xml:space="preserve">Multimeter </w:t>
            </w:r>
            <w:r w:rsidR="007668F8">
              <w:rPr>
                <w:rFonts w:ascii="Times New Roman" w:hAnsi="Times New Roman" w:cs="Times New Roman"/>
              </w:rPr>
              <w:t xml:space="preserve">for </w:t>
            </w:r>
            <w:r w:rsidR="00E611D6">
              <w:rPr>
                <w:rFonts w:ascii="Times New Roman" w:hAnsi="Times New Roman" w:cs="Times New Roman"/>
              </w:rPr>
              <w:t>current testing</w:t>
            </w:r>
            <w:r w:rsidR="004841DD">
              <w:rPr>
                <w:rFonts w:ascii="Times New Roman" w:hAnsi="Times New Roman" w:cs="Times New Roman"/>
              </w:rPr>
              <w:t>. Manufact</w:t>
            </w:r>
            <w:r w:rsidR="00883EED">
              <w:rPr>
                <w:rFonts w:ascii="Times New Roman" w:hAnsi="Times New Roman" w:cs="Times New Roman"/>
              </w:rPr>
              <w:t>urer Specifications will be noted and followed</w:t>
            </w:r>
            <w:r w:rsidR="00CC86FD" w:rsidRPr="750D6C91">
              <w:rPr>
                <w:rFonts w:ascii="Times New Roman" w:hAnsi="Times New Roman" w:cs="Times New Roman"/>
              </w:rPr>
              <w:t xml:space="preserve">. Multisim or </w:t>
            </w:r>
            <w:proofErr w:type="gramStart"/>
            <w:r w:rsidR="00CC86FD" w:rsidRPr="750D6C91">
              <w:rPr>
                <w:rFonts w:ascii="Times New Roman" w:hAnsi="Times New Roman" w:cs="Times New Roman"/>
              </w:rPr>
              <w:t>other</w:t>
            </w:r>
            <w:proofErr w:type="gramEnd"/>
            <w:r w:rsidR="00CC86FD" w:rsidRPr="750D6C91">
              <w:rPr>
                <w:rFonts w:ascii="Times New Roman" w:hAnsi="Times New Roman" w:cs="Times New Roman"/>
              </w:rPr>
              <w:t xml:space="preserve"> program may </w:t>
            </w:r>
            <w:r w:rsidR="00E611D6">
              <w:rPr>
                <w:rFonts w:ascii="Times New Roman" w:hAnsi="Times New Roman" w:cs="Times New Roman"/>
              </w:rPr>
              <w:t xml:space="preserve"> </w:t>
            </w:r>
          </w:p>
        </w:tc>
        <w:tc>
          <w:tcPr>
            <w:tcW w:w="1140" w:type="dxa"/>
            <w:vMerge w:val="restart"/>
          </w:tcPr>
          <w:p w14:paraId="5916B50F" w14:textId="41FCE68A" w:rsidR="004D05A1" w:rsidRPr="00B27B74" w:rsidRDefault="664AC937" w:rsidP="750D6C91">
            <w:pPr>
              <w:spacing w:after="100" w:afterAutospacing="1"/>
              <w:contextualSpacing/>
              <w:rPr>
                <w:rFonts w:ascii="Times New Roman" w:hAnsi="Times New Roman" w:cs="Times New Roman"/>
              </w:rPr>
            </w:pPr>
            <w:r w:rsidRPr="750D6C91">
              <w:rPr>
                <w:rFonts w:ascii="Times New Roman" w:hAnsi="Times New Roman" w:cs="Times New Roman"/>
              </w:rPr>
              <w:t>Safety</w:t>
            </w:r>
          </w:p>
          <w:p w14:paraId="049F31CB" w14:textId="549E9BB0" w:rsidR="004D05A1" w:rsidRPr="00B27B74" w:rsidRDefault="690D6963" w:rsidP="00955A6F">
            <w:pPr>
              <w:spacing w:after="100" w:afterAutospacing="1"/>
              <w:contextualSpacing/>
              <w:rPr>
                <w:rFonts w:ascii="Times New Roman" w:hAnsi="Times New Roman" w:cs="Times New Roman"/>
              </w:rPr>
            </w:pPr>
            <w:r w:rsidRPr="531E6C9D">
              <w:rPr>
                <w:rFonts w:ascii="Times New Roman" w:hAnsi="Times New Roman" w:cs="Times New Roman"/>
              </w:rPr>
              <w:t xml:space="preserve">Glasses, </w:t>
            </w:r>
            <w:r w:rsidR="249E19CE" w:rsidRPr="750D6C91">
              <w:rPr>
                <w:rFonts w:ascii="Times New Roman" w:hAnsi="Times New Roman" w:cs="Times New Roman"/>
              </w:rPr>
              <w:t>Fume Fan</w:t>
            </w:r>
          </w:p>
        </w:tc>
        <w:tc>
          <w:tcPr>
            <w:tcW w:w="1410" w:type="dxa"/>
            <w:vMerge w:val="restart"/>
          </w:tcPr>
          <w:p w14:paraId="53128261" w14:textId="7C46E288" w:rsidR="004D05A1" w:rsidRPr="00B27B74" w:rsidRDefault="597D9C6F"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Soldering waste will be properly disposed of in the mechatronics lab. </w:t>
            </w:r>
          </w:p>
        </w:tc>
        <w:tc>
          <w:tcPr>
            <w:tcW w:w="1395" w:type="dxa"/>
          </w:tcPr>
          <w:p w14:paraId="7FBE6047" w14:textId="18A8FA21" w:rsidR="004D05A1" w:rsidRPr="00C67E20"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HAZARD:</w:t>
            </w:r>
            <w:r w:rsidR="00E1539F">
              <w:rPr>
                <w:rFonts w:ascii="Times New Roman" w:hAnsi="Times New Roman" w:cs="Times New Roman"/>
              </w:rPr>
              <w:t>3</w:t>
            </w:r>
          </w:p>
          <w:p w14:paraId="4BA21667" w14:textId="251D110C" w:rsidR="750D6C91" w:rsidRDefault="750D6C91" w:rsidP="750D6C91">
            <w:pPr>
              <w:spacing w:afterAutospacing="1"/>
              <w:rPr>
                <w:rFonts w:ascii="Times New Roman" w:hAnsi="Times New Roman" w:cs="Times New Roman"/>
              </w:rPr>
            </w:pPr>
          </w:p>
          <w:p w14:paraId="74D20687" w14:textId="77777777" w:rsidR="004D05A1"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CONSEQ:</w:t>
            </w:r>
          </w:p>
          <w:p w14:paraId="25B87166" w14:textId="38C1A62A" w:rsidR="00F611C9" w:rsidRPr="00B27B74" w:rsidRDefault="382167B2" w:rsidP="00955A6F">
            <w:pPr>
              <w:spacing w:after="100" w:afterAutospacing="1"/>
              <w:contextualSpacing/>
              <w:rPr>
                <w:rFonts w:ascii="Times New Roman" w:eastAsia="Times New Roman" w:hAnsi="Times New Roman" w:cs="Times New Roman"/>
              </w:rPr>
            </w:pPr>
            <w:r w:rsidRPr="750D6C91">
              <w:rPr>
                <w:rFonts w:ascii="Times New Roman" w:eastAsia="Times New Roman" w:hAnsi="Times New Roman" w:cs="Times New Roman"/>
              </w:rPr>
              <w:t xml:space="preserve">Significant </w:t>
            </w:r>
          </w:p>
        </w:tc>
        <w:tc>
          <w:tcPr>
            <w:tcW w:w="2115" w:type="dxa"/>
            <w:vMerge w:val="restart"/>
          </w:tcPr>
          <w:p w14:paraId="62486C05" w14:textId="13627ECA" w:rsidR="004D05A1" w:rsidRPr="00C67E20" w:rsidRDefault="442D179E"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A written Project Hazard </w:t>
            </w:r>
            <w:r w:rsidR="08B46112" w:rsidRPr="750D6C91">
              <w:rPr>
                <w:rFonts w:ascii="Times New Roman" w:hAnsi="Times New Roman" w:cs="Times New Roman"/>
              </w:rPr>
              <w:t>Control is required and must be approved by the PI before proceeding. A copy must be sent t</w:t>
            </w:r>
            <w:r w:rsidR="3B104B9D" w:rsidRPr="750D6C91">
              <w:rPr>
                <w:rFonts w:ascii="Times New Roman" w:hAnsi="Times New Roman" w:cs="Times New Roman"/>
              </w:rPr>
              <w:t>o the Safety Committee before proceeding.</w:t>
            </w:r>
            <w:r w:rsidR="1D8EECDB" w:rsidRPr="750D6C91">
              <w:rPr>
                <w:rFonts w:ascii="Times New Roman" w:hAnsi="Times New Roman" w:cs="Times New Roman"/>
              </w:rPr>
              <w:t xml:space="preserve"> </w:t>
            </w:r>
            <w:r w:rsidR="1D8EECDB" w:rsidRPr="750D6C91">
              <w:rPr>
                <w:rFonts w:ascii="Times New Roman" w:eastAsia="Times New Roman" w:hAnsi="Times New Roman" w:cs="Times New Roman"/>
              </w:rPr>
              <w:t>A second worker must be in place before work can proceed (buddy system). Limit the number of authorized workers in the hazard area.</w:t>
            </w:r>
          </w:p>
        </w:tc>
      </w:tr>
      <w:tr w:rsidR="00ED7A5D" w:rsidRPr="008B3842" w14:paraId="43EB208E" w14:textId="77777777" w:rsidTr="090771F9">
        <w:trPr>
          <w:trHeight w:val="420"/>
        </w:trPr>
        <w:tc>
          <w:tcPr>
            <w:tcW w:w="1905" w:type="dxa"/>
            <w:vMerge/>
          </w:tcPr>
          <w:p w14:paraId="4101652C"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tcPr>
          <w:p w14:paraId="4B99056E" w14:textId="77777777" w:rsidR="004D05A1" w:rsidRPr="00B27B74" w:rsidRDefault="004D05A1" w:rsidP="00955A6F">
            <w:pPr>
              <w:spacing w:after="100" w:afterAutospacing="1"/>
              <w:contextualSpacing/>
              <w:rPr>
                <w:rFonts w:ascii="Times New Roman" w:hAnsi="Times New Roman" w:cs="Times New Roman"/>
              </w:rPr>
            </w:pPr>
          </w:p>
        </w:tc>
        <w:tc>
          <w:tcPr>
            <w:tcW w:w="1215" w:type="dxa"/>
            <w:vMerge/>
          </w:tcPr>
          <w:p w14:paraId="1299C43A" w14:textId="77777777" w:rsidR="004D05A1" w:rsidRPr="00B27B74" w:rsidRDefault="004D05A1" w:rsidP="00955A6F">
            <w:pPr>
              <w:spacing w:after="100" w:afterAutospacing="1"/>
              <w:contextualSpacing/>
              <w:rPr>
                <w:rFonts w:ascii="Times New Roman" w:hAnsi="Times New Roman" w:cs="Times New Roman"/>
              </w:rPr>
            </w:pPr>
          </w:p>
        </w:tc>
        <w:tc>
          <w:tcPr>
            <w:tcW w:w="1575" w:type="dxa"/>
            <w:vMerge/>
          </w:tcPr>
          <w:p w14:paraId="4DDBEF00" w14:textId="77777777" w:rsidR="004D05A1" w:rsidRPr="00B27B74" w:rsidRDefault="004D05A1" w:rsidP="00955A6F">
            <w:pPr>
              <w:spacing w:after="100" w:afterAutospacing="1"/>
              <w:contextualSpacing/>
              <w:rPr>
                <w:rFonts w:ascii="Times New Roman" w:hAnsi="Times New Roman" w:cs="Times New Roman"/>
              </w:rPr>
            </w:pPr>
          </w:p>
        </w:tc>
        <w:tc>
          <w:tcPr>
            <w:tcW w:w="2055" w:type="dxa"/>
            <w:vMerge/>
          </w:tcPr>
          <w:p w14:paraId="3461D779" w14:textId="77777777" w:rsidR="004D05A1" w:rsidRPr="00B27B74" w:rsidRDefault="004D05A1" w:rsidP="00955A6F">
            <w:pPr>
              <w:spacing w:after="100" w:afterAutospacing="1"/>
              <w:contextualSpacing/>
              <w:rPr>
                <w:rFonts w:ascii="Times New Roman" w:hAnsi="Times New Roman" w:cs="Times New Roman"/>
              </w:rPr>
            </w:pPr>
          </w:p>
        </w:tc>
        <w:tc>
          <w:tcPr>
            <w:tcW w:w="1140" w:type="dxa"/>
            <w:vMerge/>
          </w:tcPr>
          <w:p w14:paraId="3CF2D8B6" w14:textId="77777777" w:rsidR="004D05A1" w:rsidRPr="00B27B74" w:rsidRDefault="004D05A1" w:rsidP="00955A6F">
            <w:pPr>
              <w:spacing w:after="100" w:afterAutospacing="1"/>
              <w:contextualSpacing/>
              <w:rPr>
                <w:rFonts w:ascii="Times New Roman" w:hAnsi="Times New Roman" w:cs="Times New Roman"/>
              </w:rPr>
            </w:pPr>
          </w:p>
        </w:tc>
        <w:tc>
          <w:tcPr>
            <w:tcW w:w="1410" w:type="dxa"/>
            <w:vMerge/>
          </w:tcPr>
          <w:p w14:paraId="0FB78278" w14:textId="77777777" w:rsidR="004D05A1" w:rsidRPr="00B27B74" w:rsidRDefault="004D05A1" w:rsidP="00955A6F">
            <w:pPr>
              <w:spacing w:after="100" w:afterAutospacing="1"/>
              <w:contextualSpacing/>
              <w:rPr>
                <w:rFonts w:ascii="Times New Roman" w:hAnsi="Times New Roman" w:cs="Times New Roman"/>
              </w:rPr>
            </w:pPr>
          </w:p>
        </w:tc>
        <w:tc>
          <w:tcPr>
            <w:tcW w:w="1395" w:type="dxa"/>
          </w:tcPr>
          <w:p w14:paraId="04FD893F" w14:textId="2DB7AAD4" w:rsidR="004D05A1" w:rsidRPr="00B27B74" w:rsidRDefault="004D05A1" w:rsidP="750D6C91">
            <w:pPr>
              <w:spacing w:after="100" w:afterAutospacing="1"/>
              <w:contextualSpacing/>
              <w:rPr>
                <w:rFonts w:ascii="Times New Roman" w:hAnsi="Times New Roman" w:cs="Times New Roman"/>
              </w:rPr>
            </w:pPr>
            <w:r>
              <w:rPr>
                <w:rFonts w:ascii="Times New Roman" w:hAnsi="Times New Roman" w:cs="Times New Roman"/>
              </w:rPr>
              <w:t>Residual:</w:t>
            </w:r>
          </w:p>
          <w:p w14:paraId="4727136F" w14:textId="0C97A575" w:rsidR="004D05A1" w:rsidRPr="00B27B74" w:rsidRDefault="3A0B6094" w:rsidP="00955A6F">
            <w:pPr>
              <w:spacing w:after="100" w:afterAutospacing="1"/>
              <w:contextualSpacing/>
              <w:rPr>
                <w:rFonts w:ascii="Times New Roman" w:hAnsi="Times New Roman" w:cs="Times New Roman"/>
              </w:rPr>
            </w:pPr>
            <w:r w:rsidRPr="750D6C91">
              <w:rPr>
                <w:rFonts w:ascii="Times New Roman" w:hAnsi="Times New Roman" w:cs="Times New Roman"/>
              </w:rPr>
              <w:t>Medium</w:t>
            </w:r>
          </w:p>
        </w:tc>
        <w:tc>
          <w:tcPr>
            <w:tcW w:w="2115" w:type="dxa"/>
            <w:vMerge/>
          </w:tcPr>
          <w:p w14:paraId="1FC39945" w14:textId="77777777" w:rsidR="004D05A1" w:rsidRPr="00B27B74" w:rsidRDefault="004D05A1" w:rsidP="00955A6F">
            <w:pPr>
              <w:spacing w:after="100" w:afterAutospacing="1"/>
              <w:contextualSpacing/>
              <w:rPr>
                <w:rFonts w:ascii="Times New Roman" w:hAnsi="Times New Roman" w:cs="Times New Roman"/>
              </w:rPr>
            </w:pPr>
          </w:p>
        </w:tc>
      </w:tr>
      <w:tr w:rsidR="00ED7A5D" w:rsidRPr="008B3842" w14:paraId="0A9F5EAC" w14:textId="77777777" w:rsidTr="090771F9">
        <w:trPr>
          <w:trHeight w:val="737"/>
        </w:trPr>
        <w:tc>
          <w:tcPr>
            <w:tcW w:w="1905" w:type="dxa"/>
            <w:vMerge w:val="restart"/>
          </w:tcPr>
          <w:p w14:paraId="62EBF3C5" w14:textId="7080B19A" w:rsidR="004D05A1" w:rsidRDefault="70457008" w:rsidP="26DA2A09">
            <w:pPr>
              <w:spacing w:after="100" w:afterAutospacing="1"/>
              <w:contextualSpacing/>
              <w:rPr>
                <w:rFonts w:ascii="Times New Roman" w:hAnsi="Times New Roman" w:cs="Times New Roman"/>
              </w:rPr>
            </w:pPr>
            <w:r w:rsidRPr="26DA2A09">
              <w:rPr>
                <w:rFonts w:ascii="Times New Roman" w:hAnsi="Times New Roman" w:cs="Times New Roman"/>
              </w:rPr>
              <w:t>Cutting</w:t>
            </w:r>
            <w:r w:rsidR="28941485" w:rsidRPr="750D6C91">
              <w:rPr>
                <w:rFonts w:ascii="Times New Roman" w:hAnsi="Times New Roman" w:cs="Times New Roman"/>
              </w:rPr>
              <w:t>/Drilling</w:t>
            </w:r>
            <w:r w:rsidRPr="26DA2A09">
              <w:rPr>
                <w:rFonts w:ascii="Times New Roman" w:hAnsi="Times New Roman" w:cs="Times New Roman"/>
              </w:rPr>
              <w:t xml:space="preserve"> Plywood</w:t>
            </w:r>
            <w:r w:rsidR="284A3094" w:rsidRPr="26DA2A09">
              <w:rPr>
                <w:rFonts w:ascii="Times New Roman" w:hAnsi="Times New Roman" w:cs="Times New Roman"/>
              </w:rPr>
              <w:t>/Aluminum</w:t>
            </w:r>
          </w:p>
          <w:p w14:paraId="6D98A12B" w14:textId="77777777" w:rsidR="004D05A1" w:rsidRDefault="004D05A1" w:rsidP="00955A6F">
            <w:pPr>
              <w:spacing w:after="100" w:afterAutospacing="1"/>
              <w:contextualSpacing/>
              <w:rPr>
                <w:rFonts w:ascii="Times New Roman" w:hAnsi="Times New Roman" w:cs="Times New Roman"/>
              </w:rPr>
            </w:pPr>
          </w:p>
          <w:p w14:paraId="2946DB82"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val="restart"/>
          </w:tcPr>
          <w:p w14:paraId="5997CC1D" w14:textId="6134E56C" w:rsidR="004D05A1" w:rsidRPr="00B27B74" w:rsidRDefault="3BDA01EF" w:rsidP="26DA2A09">
            <w:pPr>
              <w:spacing w:after="100" w:afterAutospacing="1"/>
              <w:contextualSpacing/>
              <w:rPr>
                <w:rFonts w:ascii="Times New Roman" w:hAnsi="Times New Roman" w:cs="Times New Roman"/>
              </w:rPr>
            </w:pPr>
            <w:r w:rsidRPr="750D6C91">
              <w:rPr>
                <w:rFonts w:ascii="Times New Roman" w:hAnsi="Times New Roman" w:cs="Times New Roman"/>
              </w:rPr>
              <w:t>COE</w:t>
            </w:r>
            <w:r w:rsidR="16EFC9E0" w:rsidRPr="750D6C91">
              <w:rPr>
                <w:rFonts w:ascii="Times New Roman" w:hAnsi="Times New Roman" w:cs="Times New Roman"/>
              </w:rPr>
              <w:t xml:space="preserve"> Machine Shop</w:t>
            </w:r>
          </w:p>
        </w:tc>
        <w:tc>
          <w:tcPr>
            <w:tcW w:w="1215" w:type="dxa"/>
            <w:vMerge w:val="restart"/>
          </w:tcPr>
          <w:p w14:paraId="110FFD37" w14:textId="33A048C4" w:rsidR="004D05A1" w:rsidRPr="00B27B74" w:rsidRDefault="28E4AB95" w:rsidP="750D6C91">
            <w:pPr>
              <w:spacing w:afterAutospacing="1" w:line="259" w:lineRule="auto"/>
            </w:pPr>
            <w:r w:rsidRPr="750D6C91">
              <w:rPr>
                <w:rFonts w:ascii="Times New Roman" w:hAnsi="Times New Roman" w:cs="Times New Roman"/>
              </w:rPr>
              <w:t xml:space="preserve">Ryker Mullinix </w:t>
            </w:r>
          </w:p>
        </w:tc>
        <w:tc>
          <w:tcPr>
            <w:tcW w:w="1575" w:type="dxa"/>
            <w:vMerge w:val="restart"/>
          </w:tcPr>
          <w:p w14:paraId="6B699379" w14:textId="5156B173" w:rsidR="004D05A1" w:rsidRPr="00B27B74" w:rsidRDefault="694DC045" w:rsidP="00955A6F">
            <w:pPr>
              <w:spacing w:after="100" w:afterAutospacing="1"/>
              <w:contextualSpacing/>
              <w:rPr>
                <w:rFonts w:ascii="Times New Roman" w:hAnsi="Times New Roman" w:cs="Times New Roman"/>
              </w:rPr>
            </w:pPr>
            <w:r w:rsidRPr="6E7F3094">
              <w:rPr>
                <w:rFonts w:ascii="Times New Roman" w:hAnsi="Times New Roman" w:cs="Times New Roman"/>
              </w:rPr>
              <w:t>Cuts, Splinters,</w:t>
            </w:r>
            <w:r w:rsidRPr="67140CC1">
              <w:rPr>
                <w:rFonts w:ascii="Times New Roman" w:hAnsi="Times New Roman" w:cs="Times New Roman"/>
              </w:rPr>
              <w:t xml:space="preserve"> </w:t>
            </w:r>
            <w:r w:rsidR="79841DA3" w:rsidRPr="750D6C91">
              <w:rPr>
                <w:rFonts w:ascii="Times New Roman" w:hAnsi="Times New Roman" w:cs="Times New Roman"/>
              </w:rPr>
              <w:t xml:space="preserve">Dust </w:t>
            </w:r>
            <w:r w:rsidRPr="18BFC5F1">
              <w:rPr>
                <w:rFonts w:ascii="Times New Roman" w:hAnsi="Times New Roman" w:cs="Times New Roman"/>
              </w:rPr>
              <w:t>Inhalation</w:t>
            </w:r>
          </w:p>
        </w:tc>
        <w:tc>
          <w:tcPr>
            <w:tcW w:w="2055" w:type="dxa"/>
            <w:vMerge w:val="restart"/>
          </w:tcPr>
          <w:p w14:paraId="3FE9F23F" w14:textId="4A5AD273" w:rsidR="004D05A1" w:rsidRPr="00B27B74" w:rsidRDefault="48A72EB7" w:rsidP="00955A6F">
            <w:pPr>
              <w:spacing w:after="100" w:afterAutospacing="1"/>
              <w:contextualSpacing/>
              <w:rPr>
                <w:rFonts w:ascii="Times New Roman" w:hAnsi="Times New Roman" w:cs="Times New Roman"/>
              </w:rPr>
            </w:pPr>
            <w:r w:rsidRPr="750D6C91">
              <w:rPr>
                <w:rFonts w:ascii="Times New Roman" w:hAnsi="Times New Roman" w:cs="Times New Roman"/>
              </w:rPr>
              <w:t>Most metalwork will be done by the machine shop. Minor metalw</w:t>
            </w:r>
            <w:r w:rsidR="6037F01D" w:rsidRPr="750D6C91">
              <w:rPr>
                <w:rFonts w:ascii="Times New Roman" w:hAnsi="Times New Roman" w:cs="Times New Roman"/>
              </w:rPr>
              <w:t>ork will be done in the senior design lab.</w:t>
            </w:r>
            <w:r w:rsidR="482A2CF3" w:rsidRPr="750D6C91">
              <w:rPr>
                <w:rFonts w:ascii="Times New Roman" w:hAnsi="Times New Roman" w:cs="Times New Roman"/>
              </w:rPr>
              <w:t xml:space="preserve"> Power Tools used for plywood processing </w:t>
            </w:r>
            <w:r w:rsidR="784CE3A5" w:rsidRPr="750D6C91">
              <w:rPr>
                <w:rFonts w:ascii="Times New Roman" w:hAnsi="Times New Roman" w:cs="Times New Roman"/>
              </w:rPr>
              <w:t xml:space="preserve">by team members </w:t>
            </w:r>
            <w:r w:rsidR="482A2CF3" w:rsidRPr="750D6C91">
              <w:rPr>
                <w:rFonts w:ascii="Times New Roman" w:hAnsi="Times New Roman" w:cs="Times New Roman"/>
              </w:rPr>
              <w:t>will have blade guards</w:t>
            </w:r>
            <w:r w:rsidR="15C0094E" w:rsidRPr="750D6C91">
              <w:rPr>
                <w:rFonts w:ascii="Times New Roman" w:hAnsi="Times New Roman" w:cs="Times New Roman"/>
              </w:rPr>
              <w:t xml:space="preserve"> if applicable.</w:t>
            </w:r>
          </w:p>
        </w:tc>
        <w:tc>
          <w:tcPr>
            <w:tcW w:w="1140" w:type="dxa"/>
            <w:vMerge w:val="restart"/>
          </w:tcPr>
          <w:p w14:paraId="2392DED5" w14:textId="040B963A" w:rsidR="004D05A1" w:rsidRPr="00B27B74" w:rsidRDefault="050BD754" w:rsidP="750D6C91">
            <w:pPr>
              <w:spacing w:after="100" w:afterAutospacing="1"/>
              <w:contextualSpacing/>
              <w:rPr>
                <w:rFonts w:ascii="Times New Roman" w:hAnsi="Times New Roman" w:cs="Times New Roman"/>
              </w:rPr>
            </w:pPr>
            <w:r w:rsidRPr="750D6C91">
              <w:rPr>
                <w:rFonts w:ascii="Times New Roman" w:hAnsi="Times New Roman" w:cs="Times New Roman"/>
              </w:rPr>
              <w:t xml:space="preserve">Work </w:t>
            </w:r>
            <w:r w:rsidR="15C0094E" w:rsidRPr="750D6C91">
              <w:rPr>
                <w:rFonts w:ascii="Times New Roman" w:hAnsi="Times New Roman" w:cs="Times New Roman"/>
              </w:rPr>
              <w:t>Gloves,</w:t>
            </w:r>
          </w:p>
          <w:p w14:paraId="78F7333D" w14:textId="5F0202C9" w:rsidR="004D05A1" w:rsidRPr="00B27B74" w:rsidRDefault="77C80642" w:rsidP="750D6C91">
            <w:pPr>
              <w:spacing w:after="100" w:afterAutospacing="1"/>
              <w:contextualSpacing/>
              <w:rPr>
                <w:rFonts w:ascii="Times New Roman" w:hAnsi="Times New Roman" w:cs="Times New Roman"/>
              </w:rPr>
            </w:pPr>
            <w:r w:rsidRPr="750D6C91">
              <w:rPr>
                <w:rFonts w:ascii="Times New Roman" w:hAnsi="Times New Roman" w:cs="Times New Roman"/>
              </w:rPr>
              <w:t>Safety</w:t>
            </w:r>
          </w:p>
          <w:p w14:paraId="1F72F646" w14:textId="684AB021" w:rsidR="004D05A1" w:rsidRPr="00B27B74" w:rsidRDefault="77C80642" w:rsidP="00955A6F">
            <w:pPr>
              <w:spacing w:after="100" w:afterAutospacing="1"/>
              <w:contextualSpacing/>
              <w:rPr>
                <w:rFonts w:ascii="Times New Roman" w:hAnsi="Times New Roman" w:cs="Times New Roman"/>
              </w:rPr>
            </w:pPr>
            <w:r w:rsidRPr="750D6C91">
              <w:rPr>
                <w:rFonts w:ascii="Times New Roman" w:hAnsi="Times New Roman" w:cs="Times New Roman"/>
              </w:rPr>
              <w:t xml:space="preserve">Glasses, </w:t>
            </w:r>
            <w:r w:rsidR="6A3F48AA" w:rsidRPr="750D6C91">
              <w:rPr>
                <w:rFonts w:ascii="Times New Roman" w:hAnsi="Times New Roman" w:cs="Times New Roman"/>
              </w:rPr>
              <w:t>Respirator</w:t>
            </w:r>
            <w:r w:rsidR="6A6C4748" w:rsidRPr="750D6C91">
              <w:rPr>
                <w:rFonts w:ascii="Times New Roman" w:hAnsi="Times New Roman" w:cs="Times New Roman"/>
              </w:rPr>
              <w:t>, Ear Protection</w:t>
            </w:r>
          </w:p>
        </w:tc>
        <w:tc>
          <w:tcPr>
            <w:tcW w:w="1410" w:type="dxa"/>
            <w:vMerge w:val="restart"/>
          </w:tcPr>
          <w:p w14:paraId="08CE6F91" w14:textId="74A5FED8" w:rsidR="004D05A1" w:rsidRPr="00B27B74" w:rsidRDefault="263CAF12" w:rsidP="00955A6F">
            <w:pPr>
              <w:spacing w:after="100" w:afterAutospacing="1"/>
              <w:contextualSpacing/>
              <w:rPr>
                <w:rFonts w:ascii="Times New Roman" w:hAnsi="Times New Roman" w:cs="Times New Roman"/>
              </w:rPr>
            </w:pPr>
            <w:r w:rsidRPr="750D6C91">
              <w:rPr>
                <w:rFonts w:ascii="Times New Roman" w:hAnsi="Times New Roman" w:cs="Times New Roman"/>
              </w:rPr>
              <w:t>N/A</w:t>
            </w:r>
          </w:p>
        </w:tc>
        <w:tc>
          <w:tcPr>
            <w:tcW w:w="1395" w:type="dxa"/>
          </w:tcPr>
          <w:p w14:paraId="2EF50809" w14:textId="36CFDD23"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7EFBA6A4" w:rsidRPr="750D6C91">
              <w:rPr>
                <w:rFonts w:ascii="Times New Roman" w:hAnsi="Times New Roman" w:cs="Times New Roman"/>
              </w:rPr>
              <w:t>3</w:t>
            </w:r>
            <w:r>
              <w:rPr>
                <w:rFonts w:ascii="Times New Roman" w:hAnsi="Times New Roman" w:cs="Times New Roman"/>
              </w:rPr>
              <w:t xml:space="preserve"> </w:t>
            </w:r>
          </w:p>
          <w:p w14:paraId="113DA3EE" w14:textId="474D7ED7" w:rsidR="004D05A1" w:rsidRPr="00B27B74" w:rsidRDefault="004D05A1" w:rsidP="750D6C91">
            <w:pPr>
              <w:spacing w:after="100" w:afterAutospacing="1"/>
              <w:contextualSpacing/>
              <w:rPr>
                <w:rFonts w:ascii="Times New Roman" w:hAnsi="Times New Roman" w:cs="Times New Roman"/>
              </w:rPr>
            </w:pPr>
            <w:r>
              <w:rPr>
                <w:rFonts w:ascii="Times New Roman" w:hAnsi="Times New Roman" w:cs="Times New Roman"/>
              </w:rPr>
              <w:t>CONSEQ:</w:t>
            </w:r>
          </w:p>
          <w:p w14:paraId="2D14D63C" w14:textId="18DA06E8" w:rsidR="004D05A1" w:rsidRPr="00B27B74" w:rsidRDefault="66DC9950" w:rsidP="00C67E20">
            <w:pPr>
              <w:spacing w:after="100" w:afterAutospacing="1"/>
              <w:contextualSpacing/>
              <w:rPr>
                <w:rFonts w:ascii="Times New Roman" w:hAnsi="Times New Roman" w:cs="Times New Roman"/>
              </w:rPr>
            </w:pPr>
            <w:r w:rsidRPr="750D6C91">
              <w:rPr>
                <w:rFonts w:ascii="Times New Roman" w:hAnsi="Times New Roman" w:cs="Times New Roman"/>
              </w:rPr>
              <w:t xml:space="preserve">Significant </w:t>
            </w:r>
          </w:p>
        </w:tc>
        <w:tc>
          <w:tcPr>
            <w:tcW w:w="2115" w:type="dxa"/>
            <w:vMerge w:val="restart"/>
          </w:tcPr>
          <w:p w14:paraId="61CDCEAD" w14:textId="529EE150" w:rsidR="004D05A1" w:rsidRDefault="3C87788B" w:rsidP="00C67E20">
            <w:pPr>
              <w:spacing w:after="100" w:afterAutospacing="1"/>
              <w:contextualSpacing/>
              <w:rPr>
                <w:rFonts w:ascii="Times New Roman" w:hAnsi="Times New Roman" w:cs="Times New Roman"/>
              </w:rPr>
            </w:pPr>
            <w:r w:rsidRPr="750D6C91">
              <w:rPr>
                <w:rFonts w:ascii="Times New Roman" w:hAnsi="Times New Roman" w:cs="Times New Roman"/>
              </w:rPr>
              <w:t xml:space="preserve">After approval by the PI, a copy must be sent to the Safety Committee. A written Project Hazard Control is required and must be approved by the PI before proceeding. A copy must be sent to the Safety Committee before proceeding. </w:t>
            </w:r>
            <w:r w:rsidRPr="750D6C91">
              <w:rPr>
                <w:rFonts w:ascii="Times New Roman" w:eastAsia="Times New Roman" w:hAnsi="Times New Roman" w:cs="Times New Roman"/>
              </w:rPr>
              <w:t>A second worker must be in place before work can proceed (buddy system). Limit the number of authorized workers in the hazard area</w:t>
            </w:r>
          </w:p>
        </w:tc>
      </w:tr>
      <w:tr w:rsidR="00ED7A5D" w:rsidRPr="008B3842" w14:paraId="2836AC15" w14:textId="77777777" w:rsidTr="090771F9">
        <w:trPr>
          <w:trHeight w:val="425"/>
        </w:trPr>
        <w:tc>
          <w:tcPr>
            <w:tcW w:w="1905" w:type="dxa"/>
            <w:vMerge/>
          </w:tcPr>
          <w:p w14:paraId="6BB9E253" w14:textId="77777777" w:rsidR="004D05A1" w:rsidRPr="00B27B74" w:rsidRDefault="004D05A1" w:rsidP="00955A6F">
            <w:pPr>
              <w:spacing w:after="100" w:afterAutospacing="1"/>
              <w:contextualSpacing/>
              <w:rPr>
                <w:rFonts w:ascii="Times New Roman" w:hAnsi="Times New Roman" w:cs="Times New Roman"/>
              </w:rPr>
            </w:pPr>
          </w:p>
        </w:tc>
        <w:tc>
          <w:tcPr>
            <w:tcW w:w="1590" w:type="dxa"/>
            <w:vMerge/>
          </w:tcPr>
          <w:p w14:paraId="23DE523C" w14:textId="77777777" w:rsidR="004D05A1" w:rsidRPr="00B27B74" w:rsidRDefault="004D05A1" w:rsidP="00955A6F">
            <w:pPr>
              <w:spacing w:after="100" w:afterAutospacing="1"/>
              <w:contextualSpacing/>
              <w:rPr>
                <w:rFonts w:ascii="Times New Roman" w:hAnsi="Times New Roman" w:cs="Times New Roman"/>
              </w:rPr>
            </w:pPr>
          </w:p>
        </w:tc>
        <w:tc>
          <w:tcPr>
            <w:tcW w:w="1215" w:type="dxa"/>
            <w:vMerge/>
          </w:tcPr>
          <w:p w14:paraId="52E56223" w14:textId="77777777" w:rsidR="004D05A1" w:rsidRPr="00B27B74" w:rsidRDefault="004D05A1" w:rsidP="00955A6F">
            <w:pPr>
              <w:spacing w:after="100" w:afterAutospacing="1"/>
              <w:contextualSpacing/>
              <w:rPr>
                <w:rFonts w:ascii="Times New Roman" w:hAnsi="Times New Roman" w:cs="Times New Roman"/>
              </w:rPr>
            </w:pPr>
          </w:p>
        </w:tc>
        <w:tc>
          <w:tcPr>
            <w:tcW w:w="1575" w:type="dxa"/>
            <w:vMerge/>
          </w:tcPr>
          <w:p w14:paraId="07547A01" w14:textId="77777777" w:rsidR="004D05A1" w:rsidRPr="00B27B74" w:rsidRDefault="004D05A1" w:rsidP="00955A6F">
            <w:pPr>
              <w:spacing w:after="100" w:afterAutospacing="1"/>
              <w:contextualSpacing/>
              <w:rPr>
                <w:rFonts w:ascii="Times New Roman" w:hAnsi="Times New Roman" w:cs="Times New Roman"/>
              </w:rPr>
            </w:pPr>
          </w:p>
        </w:tc>
        <w:tc>
          <w:tcPr>
            <w:tcW w:w="2055" w:type="dxa"/>
            <w:vMerge/>
          </w:tcPr>
          <w:p w14:paraId="5043CB0F" w14:textId="77777777" w:rsidR="004D05A1" w:rsidRPr="00B27B74" w:rsidRDefault="004D05A1" w:rsidP="00955A6F">
            <w:pPr>
              <w:spacing w:after="100" w:afterAutospacing="1"/>
              <w:contextualSpacing/>
              <w:rPr>
                <w:rFonts w:ascii="Times New Roman" w:hAnsi="Times New Roman" w:cs="Times New Roman"/>
              </w:rPr>
            </w:pPr>
          </w:p>
        </w:tc>
        <w:tc>
          <w:tcPr>
            <w:tcW w:w="1140" w:type="dxa"/>
            <w:vMerge/>
          </w:tcPr>
          <w:p w14:paraId="07459315" w14:textId="77777777" w:rsidR="004D05A1" w:rsidRPr="00B27B74" w:rsidRDefault="004D05A1" w:rsidP="00955A6F">
            <w:pPr>
              <w:spacing w:after="100" w:afterAutospacing="1"/>
              <w:contextualSpacing/>
              <w:rPr>
                <w:rFonts w:ascii="Times New Roman" w:hAnsi="Times New Roman" w:cs="Times New Roman"/>
              </w:rPr>
            </w:pPr>
          </w:p>
        </w:tc>
        <w:tc>
          <w:tcPr>
            <w:tcW w:w="1410" w:type="dxa"/>
            <w:vMerge/>
          </w:tcPr>
          <w:p w14:paraId="6537F28F" w14:textId="77777777" w:rsidR="004D05A1" w:rsidRPr="00B27B74" w:rsidRDefault="004D05A1" w:rsidP="00955A6F">
            <w:pPr>
              <w:spacing w:after="100" w:afterAutospacing="1"/>
              <w:contextualSpacing/>
              <w:rPr>
                <w:rFonts w:ascii="Times New Roman" w:hAnsi="Times New Roman" w:cs="Times New Roman"/>
              </w:rPr>
            </w:pPr>
          </w:p>
        </w:tc>
        <w:tc>
          <w:tcPr>
            <w:tcW w:w="1395" w:type="dxa"/>
          </w:tcPr>
          <w:p w14:paraId="030828AE" w14:textId="5D516F9E" w:rsidR="004D05A1" w:rsidRPr="00B27B74" w:rsidRDefault="004D05A1" w:rsidP="750D6C91">
            <w:pPr>
              <w:spacing w:after="100" w:afterAutospacing="1"/>
              <w:contextualSpacing/>
              <w:rPr>
                <w:rFonts w:ascii="Times New Roman" w:hAnsi="Times New Roman" w:cs="Times New Roman"/>
              </w:rPr>
            </w:pPr>
            <w:r>
              <w:rPr>
                <w:rFonts w:ascii="Times New Roman" w:hAnsi="Times New Roman" w:cs="Times New Roman"/>
              </w:rPr>
              <w:t>Residual:</w:t>
            </w:r>
          </w:p>
          <w:p w14:paraId="7DB576BC" w14:textId="20DBF4E9" w:rsidR="004D05A1" w:rsidRPr="00B27B74" w:rsidRDefault="220FC113" w:rsidP="00955A6F">
            <w:pPr>
              <w:spacing w:after="100" w:afterAutospacing="1"/>
              <w:contextualSpacing/>
              <w:rPr>
                <w:rFonts w:ascii="Times New Roman" w:hAnsi="Times New Roman" w:cs="Times New Roman"/>
              </w:rPr>
            </w:pPr>
            <w:r w:rsidRPr="750D6C91">
              <w:rPr>
                <w:rFonts w:ascii="Times New Roman" w:hAnsi="Times New Roman" w:cs="Times New Roman"/>
              </w:rPr>
              <w:t>Medium</w:t>
            </w:r>
          </w:p>
        </w:tc>
        <w:tc>
          <w:tcPr>
            <w:tcW w:w="2115" w:type="dxa"/>
            <w:vMerge/>
          </w:tcPr>
          <w:p w14:paraId="6DFB9E20" w14:textId="77777777" w:rsidR="004D05A1" w:rsidRPr="00B27B74" w:rsidRDefault="004D05A1" w:rsidP="00955A6F">
            <w:pPr>
              <w:spacing w:after="100" w:afterAutospacing="1"/>
              <w:contextualSpacing/>
              <w:rPr>
                <w:rFonts w:ascii="Times New Roman" w:hAnsi="Times New Roman" w:cs="Times New Roman"/>
              </w:rPr>
            </w:pPr>
          </w:p>
        </w:tc>
      </w:tr>
      <w:tr w:rsidR="00ED7A5D" w:rsidRPr="008B3842" w14:paraId="23171395" w14:textId="77777777" w:rsidTr="090771F9">
        <w:trPr>
          <w:trHeight w:val="728"/>
        </w:trPr>
        <w:tc>
          <w:tcPr>
            <w:tcW w:w="1905" w:type="dxa"/>
            <w:vMerge w:val="restart"/>
          </w:tcPr>
          <w:p w14:paraId="70DF9E56" w14:textId="4F75F6DA" w:rsidR="004D05A1" w:rsidRPr="00B27B74" w:rsidRDefault="3A405514" w:rsidP="26DA2A09">
            <w:pPr>
              <w:contextualSpacing/>
              <w:rPr>
                <w:rFonts w:ascii="Times New Roman" w:hAnsi="Times New Roman" w:cs="Times New Roman"/>
              </w:rPr>
            </w:pPr>
            <w:r w:rsidRPr="4BD58CA2">
              <w:rPr>
                <w:rFonts w:ascii="Times New Roman" w:hAnsi="Times New Roman" w:cs="Times New Roman"/>
              </w:rPr>
              <w:t>C</w:t>
            </w:r>
            <w:r w:rsidR="2CBD6A16" w:rsidRPr="4BD58CA2">
              <w:rPr>
                <w:rFonts w:ascii="Times New Roman" w:hAnsi="Times New Roman" w:cs="Times New Roman"/>
              </w:rPr>
              <w:t>oding and CAD</w:t>
            </w:r>
          </w:p>
          <w:p w14:paraId="144A5D23" w14:textId="77777777" w:rsidR="004D05A1" w:rsidRDefault="004D05A1" w:rsidP="00626A32">
            <w:pPr>
              <w:contextualSpacing/>
              <w:rPr>
                <w:rFonts w:ascii="Times New Roman" w:hAnsi="Times New Roman" w:cs="Times New Roman"/>
              </w:rPr>
            </w:pPr>
          </w:p>
          <w:p w14:paraId="738610EB" w14:textId="77777777" w:rsidR="004D05A1" w:rsidRDefault="004D05A1" w:rsidP="00626A32">
            <w:pPr>
              <w:contextualSpacing/>
              <w:rPr>
                <w:rFonts w:ascii="Times New Roman" w:hAnsi="Times New Roman" w:cs="Times New Roman"/>
              </w:rPr>
            </w:pPr>
          </w:p>
          <w:p w14:paraId="637805D2" w14:textId="77777777" w:rsidR="004D05A1" w:rsidRPr="00B27B74" w:rsidRDefault="004D05A1" w:rsidP="00626A32">
            <w:pPr>
              <w:contextualSpacing/>
              <w:rPr>
                <w:rFonts w:ascii="Times New Roman" w:hAnsi="Times New Roman" w:cs="Times New Roman"/>
              </w:rPr>
            </w:pPr>
          </w:p>
        </w:tc>
        <w:tc>
          <w:tcPr>
            <w:tcW w:w="1590" w:type="dxa"/>
            <w:vMerge w:val="restart"/>
          </w:tcPr>
          <w:p w14:paraId="463F29E8" w14:textId="5F25F6B1" w:rsidR="004D05A1" w:rsidRPr="00B27B74" w:rsidRDefault="6F302487" w:rsidP="00626A32">
            <w:pPr>
              <w:contextualSpacing/>
              <w:rPr>
                <w:rFonts w:ascii="Times New Roman" w:hAnsi="Times New Roman" w:cs="Times New Roman"/>
              </w:rPr>
            </w:pPr>
            <w:r w:rsidRPr="7858D1D8">
              <w:rPr>
                <w:rFonts w:ascii="Times New Roman" w:hAnsi="Times New Roman" w:cs="Times New Roman"/>
              </w:rPr>
              <w:t>Remote</w:t>
            </w:r>
          </w:p>
        </w:tc>
        <w:tc>
          <w:tcPr>
            <w:tcW w:w="1215" w:type="dxa"/>
            <w:vMerge w:val="restart"/>
          </w:tcPr>
          <w:p w14:paraId="3B7B4B86" w14:textId="081879BF" w:rsidR="004D05A1" w:rsidRPr="00B27B74" w:rsidRDefault="72FAA4A1" w:rsidP="00626A32">
            <w:pPr>
              <w:contextualSpacing/>
              <w:rPr>
                <w:rFonts w:ascii="Times New Roman" w:hAnsi="Times New Roman" w:cs="Times New Roman"/>
              </w:rPr>
            </w:pPr>
            <w:r w:rsidRPr="750D6C91">
              <w:rPr>
                <w:rFonts w:ascii="Times New Roman" w:hAnsi="Times New Roman" w:cs="Times New Roman"/>
              </w:rPr>
              <w:t>Christina Morrow</w:t>
            </w:r>
          </w:p>
        </w:tc>
        <w:tc>
          <w:tcPr>
            <w:tcW w:w="1575" w:type="dxa"/>
            <w:vMerge w:val="restart"/>
          </w:tcPr>
          <w:p w14:paraId="3A0FF5F2" w14:textId="105A8759" w:rsidR="004D05A1" w:rsidRPr="00B27B74" w:rsidRDefault="6F302487" w:rsidP="00626A32">
            <w:pPr>
              <w:contextualSpacing/>
              <w:rPr>
                <w:rFonts w:ascii="Times New Roman" w:hAnsi="Times New Roman" w:cs="Times New Roman"/>
              </w:rPr>
            </w:pPr>
            <w:r w:rsidRPr="1108BAC3">
              <w:rPr>
                <w:rFonts w:ascii="Times New Roman" w:hAnsi="Times New Roman" w:cs="Times New Roman"/>
              </w:rPr>
              <w:t xml:space="preserve">Eye strain, </w:t>
            </w:r>
            <w:r w:rsidRPr="45114848">
              <w:rPr>
                <w:rFonts w:ascii="Times New Roman" w:hAnsi="Times New Roman" w:cs="Times New Roman"/>
              </w:rPr>
              <w:t>Carpal Tunnel</w:t>
            </w:r>
            <w:r w:rsidR="676E0E03" w:rsidRPr="750D6C91">
              <w:rPr>
                <w:rFonts w:ascii="Times New Roman" w:hAnsi="Times New Roman" w:cs="Times New Roman"/>
              </w:rPr>
              <w:t xml:space="preserve">, </w:t>
            </w:r>
          </w:p>
        </w:tc>
        <w:tc>
          <w:tcPr>
            <w:tcW w:w="2055" w:type="dxa"/>
            <w:vMerge w:val="restart"/>
          </w:tcPr>
          <w:p w14:paraId="5630AD66" w14:textId="4FDFCF0A" w:rsidR="004D05A1" w:rsidRPr="00B27B74" w:rsidRDefault="1018029F" w:rsidP="00626A32">
            <w:pPr>
              <w:contextualSpacing/>
              <w:rPr>
                <w:rFonts w:ascii="Times New Roman" w:hAnsi="Times New Roman" w:cs="Times New Roman"/>
              </w:rPr>
            </w:pPr>
            <w:r w:rsidRPr="750D6C91">
              <w:rPr>
                <w:rFonts w:ascii="Times New Roman" w:hAnsi="Times New Roman" w:cs="Times New Roman"/>
              </w:rPr>
              <w:t xml:space="preserve">After every 20 mins of screen time, look away from screen for 20 seconds to </w:t>
            </w:r>
            <w:r w:rsidR="7216AF6E" w:rsidRPr="750D6C91">
              <w:rPr>
                <w:rFonts w:ascii="Times New Roman" w:hAnsi="Times New Roman" w:cs="Times New Roman"/>
              </w:rPr>
              <w:t>reduce</w:t>
            </w:r>
            <w:r w:rsidRPr="750D6C91">
              <w:rPr>
                <w:rFonts w:ascii="Times New Roman" w:hAnsi="Times New Roman" w:cs="Times New Roman"/>
              </w:rPr>
              <w:t xml:space="preserve"> eye strain</w:t>
            </w:r>
            <w:r w:rsidR="5B0A2F39" w:rsidRPr="750D6C91">
              <w:rPr>
                <w:rFonts w:ascii="Times New Roman" w:hAnsi="Times New Roman" w:cs="Times New Roman"/>
              </w:rPr>
              <w:t>.</w:t>
            </w:r>
            <w:r w:rsidR="25B87CF0" w:rsidRPr="750D6C91">
              <w:rPr>
                <w:rFonts w:ascii="Times New Roman" w:hAnsi="Times New Roman" w:cs="Times New Roman"/>
              </w:rPr>
              <w:t xml:space="preserve"> After every hour of repetitive computer mouse work gently </w:t>
            </w:r>
            <w:r w:rsidR="46EA3C79" w:rsidRPr="750D6C91">
              <w:rPr>
                <w:rFonts w:ascii="Times New Roman" w:hAnsi="Times New Roman" w:cs="Times New Roman"/>
              </w:rPr>
              <w:t>stretch hands and wrists.</w:t>
            </w:r>
          </w:p>
        </w:tc>
        <w:tc>
          <w:tcPr>
            <w:tcW w:w="1140" w:type="dxa"/>
            <w:vMerge w:val="restart"/>
          </w:tcPr>
          <w:p w14:paraId="61829076" w14:textId="55B1B17C" w:rsidR="004D05A1" w:rsidRPr="00B27B74" w:rsidRDefault="46EA3C79" w:rsidP="00626A32">
            <w:pPr>
              <w:contextualSpacing/>
              <w:rPr>
                <w:rFonts w:ascii="Times New Roman" w:hAnsi="Times New Roman" w:cs="Times New Roman"/>
              </w:rPr>
            </w:pPr>
            <w:r w:rsidRPr="750D6C91">
              <w:rPr>
                <w:rFonts w:ascii="Times New Roman" w:hAnsi="Times New Roman" w:cs="Times New Roman"/>
              </w:rPr>
              <w:t>N/A</w:t>
            </w:r>
          </w:p>
        </w:tc>
        <w:tc>
          <w:tcPr>
            <w:tcW w:w="1410" w:type="dxa"/>
            <w:vMerge w:val="restart"/>
          </w:tcPr>
          <w:p w14:paraId="2BA226A1" w14:textId="17A75BA0" w:rsidR="004D05A1" w:rsidRPr="00B27B74" w:rsidRDefault="46EA3C79" w:rsidP="00626A32">
            <w:pPr>
              <w:contextualSpacing/>
              <w:rPr>
                <w:rFonts w:ascii="Times New Roman" w:hAnsi="Times New Roman" w:cs="Times New Roman"/>
              </w:rPr>
            </w:pPr>
            <w:r w:rsidRPr="750D6C91">
              <w:rPr>
                <w:rFonts w:ascii="Times New Roman" w:hAnsi="Times New Roman" w:cs="Times New Roman"/>
              </w:rPr>
              <w:t>N/A</w:t>
            </w:r>
          </w:p>
        </w:tc>
        <w:tc>
          <w:tcPr>
            <w:tcW w:w="1395" w:type="dxa"/>
          </w:tcPr>
          <w:p w14:paraId="5CE8CDF5" w14:textId="245273C3"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28D3515C" w:rsidRPr="750D6C91">
              <w:rPr>
                <w:rFonts w:ascii="Times New Roman" w:hAnsi="Times New Roman" w:cs="Times New Roman"/>
              </w:rPr>
              <w:t>1</w:t>
            </w:r>
            <w:r>
              <w:rPr>
                <w:rFonts w:ascii="Times New Roman" w:hAnsi="Times New Roman" w:cs="Times New Roman"/>
              </w:rPr>
              <w:t xml:space="preserve"> </w:t>
            </w:r>
          </w:p>
          <w:p w14:paraId="0BCAC1F7" w14:textId="17517D10" w:rsidR="004D05A1" w:rsidRPr="00B27B74" w:rsidRDefault="004D05A1" w:rsidP="750D6C91">
            <w:pPr>
              <w:contextualSpacing/>
              <w:rPr>
                <w:rFonts w:ascii="Times New Roman" w:hAnsi="Times New Roman" w:cs="Times New Roman"/>
              </w:rPr>
            </w:pPr>
            <w:r>
              <w:rPr>
                <w:rFonts w:ascii="Times New Roman" w:hAnsi="Times New Roman" w:cs="Times New Roman"/>
              </w:rPr>
              <w:t>CONSEQ:</w:t>
            </w:r>
          </w:p>
          <w:p w14:paraId="68133847" w14:textId="1B1F903C" w:rsidR="004D05A1" w:rsidRPr="00B27B74" w:rsidRDefault="024577B0" w:rsidP="00C67E20">
            <w:pPr>
              <w:contextualSpacing/>
              <w:rPr>
                <w:rFonts w:ascii="Times New Roman" w:hAnsi="Times New Roman" w:cs="Times New Roman"/>
              </w:rPr>
            </w:pPr>
            <w:r w:rsidRPr="750D6C91">
              <w:rPr>
                <w:rFonts w:ascii="Times New Roman" w:hAnsi="Times New Roman" w:cs="Times New Roman"/>
              </w:rPr>
              <w:t>Negligible</w:t>
            </w:r>
          </w:p>
        </w:tc>
        <w:tc>
          <w:tcPr>
            <w:tcW w:w="2115" w:type="dxa"/>
            <w:vMerge w:val="restart"/>
          </w:tcPr>
          <w:p w14:paraId="17AD93B2" w14:textId="3C1AC04F" w:rsidR="004D05A1" w:rsidRDefault="6EE36316" w:rsidP="00C67E20">
            <w:pPr>
              <w:spacing w:after="100" w:afterAutospacing="1"/>
              <w:contextualSpacing/>
            </w:pPr>
            <w:r w:rsidRPr="750D6C91">
              <w:rPr>
                <w:rFonts w:ascii="Times New Roman" w:eastAsia="Times New Roman" w:hAnsi="Times New Roman" w:cs="Times New Roman"/>
              </w:rPr>
              <w:t>Safety controls are planned by both the worker and supervisor. Proceed with supervisor authorization.</w:t>
            </w:r>
          </w:p>
        </w:tc>
      </w:tr>
      <w:tr w:rsidR="00ED7A5D" w:rsidRPr="008B3842" w14:paraId="367C2C17" w14:textId="77777777" w:rsidTr="090771F9">
        <w:trPr>
          <w:trHeight w:val="425"/>
        </w:trPr>
        <w:tc>
          <w:tcPr>
            <w:tcW w:w="1905" w:type="dxa"/>
            <w:vMerge/>
          </w:tcPr>
          <w:p w14:paraId="0DE4B5B7" w14:textId="77777777" w:rsidR="004D05A1" w:rsidRPr="00B27B74" w:rsidRDefault="004D05A1" w:rsidP="00626A32">
            <w:pPr>
              <w:contextualSpacing/>
              <w:rPr>
                <w:rFonts w:ascii="Times New Roman" w:hAnsi="Times New Roman" w:cs="Times New Roman"/>
              </w:rPr>
            </w:pPr>
          </w:p>
        </w:tc>
        <w:tc>
          <w:tcPr>
            <w:tcW w:w="1590" w:type="dxa"/>
            <w:vMerge/>
          </w:tcPr>
          <w:p w14:paraId="66204FF1" w14:textId="77777777" w:rsidR="004D05A1" w:rsidRPr="00B27B74" w:rsidRDefault="004D05A1" w:rsidP="00626A32">
            <w:pPr>
              <w:contextualSpacing/>
              <w:rPr>
                <w:rFonts w:ascii="Times New Roman" w:hAnsi="Times New Roman" w:cs="Times New Roman"/>
              </w:rPr>
            </w:pPr>
          </w:p>
        </w:tc>
        <w:tc>
          <w:tcPr>
            <w:tcW w:w="1215" w:type="dxa"/>
            <w:vMerge/>
          </w:tcPr>
          <w:p w14:paraId="2DBF0D7D" w14:textId="77777777" w:rsidR="004D05A1" w:rsidRPr="00B27B74" w:rsidRDefault="004D05A1" w:rsidP="00626A32">
            <w:pPr>
              <w:contextualSpacing/>
              <w:rPr>
                <w:rFonts w:ascii="Times New Roman" w:hAnsi="Times New Roman" w:cs="Times New Roman"/>
              </w:rPr>
            </w:pPr>
          </w:p>
        </w:tc>
        <w:tc>
          <w:tcPr>
            <w:tcW w:w="1575" w:type="dxa"/>
            <w:vMerge/>
          </w:tcPr>
          <w:p w14:paraId="6B62F1B3" w14:textId="77777777" w:rsidR="004D05A1" w:rsidRPr="00B27B74" w:rsidRDefault="004D05A1" w:rsidP="00626A32">
            <w:pPr>
              <w:contextualSpacing/>
              <w:rPr>
                <w:rFonts w:ascii="Times New Roman" w:hAnsi="Times New Roman" w:cs="Times New Roman"/>
              </w:rPr>
            </w:pPr>
          </w:p>
        </w:tc>
        <w:tc>
          <w:tcPr>
            <w:tcW w:w="2055" w:type="dxa"/>
            <w:vMerge/>
          </w:tcPr>
          <w:p w14:paraId="02F2C34E" w14:textId="77777777" w:rsidR="004D05A1" w:rsidRPr="00B27B74" w:rsidRDefault="004D05A1" w:rsidP="00626A32">
            <w:pPr>
              <w:contextualSpacing/>
              <w:rPr>
                <w:rFonts w:ascii="Times New Roman" w:hAnsi="Times New Roman" w:cs="Times New Roman"/>
              </w:rPr>
            </w:pPr>
          </w:p>
        </w:tc>
        <w:tc>
          <w:tcPr>
            <w:tcW w:w="1140" w:type="dxa"/>
            <w:vMerge/>
          </w:tcPr>
          <w:p w14:paraId="680A4E5D" w14:textId="77777777" w:rsidR="004D05A1" w:rsidRPr="00B27B74" w:rsidRDefault="004D05A1" w:rsidP="00626A32">
            <w:pPr>
              <w:contextualSpacing/>
              <w:rPr>
                <w:rFonts w:ascii="Times New Roman" w:hAnsi="Times New Roman" w:cs="Times New Roman"/>
              </w:rPr>
            </w:pPr>
          </w:p>
        </w:tc>
        <w:tc>
          <w:tcPr>
            <w:tcW w:w="1410" w:type="dxa"/>
            <w:vMerge/>
          </w:tcPr>
          <w:p w14:paraId="19219836" w14:textId="77777777" w:rsidR="004D05A1" w:rsidRPr="00B27B74" w:rsidRDefault="004D05A1" w:rsidP="00626A32">
            <w:pPr>
              <w:contextualSpacing/>
              <w:rPr>
                <w:rFonts w:ascii="Times New Roman" w:hAnsi="Times New Roman" w:cs="Times New Roman"/>
              </w:rPr>
            </w:pPr>
          </w:p>
        </w:tc>
        <w:tc>
          <w:tcPr>
            <w:tcW w:w="1395" w:type="dxa"/>
          </w:tcPr>
          <w:p w14:paraId="2ABC07F8" w14:textId="31BDEA6A" w:rsidR="004D05A1" w:rsidRPr="00B27B74" w:rsidRDefault="004D05A1" w:rsidP="750D6C91">
            <w:pPr>
              <w:contextualSpacing/>
              <w:rPr>
                <w:rFonts w:ascii="Times New Roman" w:hAnsi="Times New Roman" w:cs="Times New Roman"/>
              </w:rPr>
            </w:pPr>
            <w:r>
              <w:rPr>
                <w:rFonts w:ascii="Times New Roman" w:hAnsi="Times New Roman" w:cs="Times New Roman"/>
              </w:rPr>
              <w:t>Residual:</w:t>
            </w:r>
          </w:p>
          <w:p w14:paraId="0EB4670C" w14:textId="53E5BD7E" w:rsidR="004D05A1" w:rsidRPr="00B27B74" w:rsidRDefault="528F71AA" w:rsidP="00626A32">
            <w:pPr>
              <w:contextualSpacing/>
              <w:rPr>
                <w:rFonts w:ascii="Times New Roman" w:hAnsi="Times New Roman" w:cs="Times New Roman"/>
              </w:rPr>
            </w:pPr>
            <w:r w:rsidRPr="750D6C91">
              <w:rPr>
                <w:rFonts w:ascii="Times New Roman" w:hAnsi="Times New Roman" w:cs="Times New Roman"/>
              </w:rPr>
              <w:t>Low</w:t>
            </w:r>
          </w:p>
        </w:tc>
        <w:tc>
          <w:tcPr>
            <w:tcW w:w="2115" w:type="dxa"/>
            <w:vMerge/>
          </w:tcPr>
          <w:p w14:paraId="296FEF7D" w14:textId="77777777" w:rsidR="004D05A1" w:rsidRPr="00B27B74" w:rsidRDefault="004D05A1" w:rsidP="00626A32">
            <w:pPr>
              <w:contextualSpacing/>
              <w:rPr>
                <w:rFonts w:ascii="Times New Roman" w:hAnsi="Times New Roman" w:cs="Times New Roman"/>
              </w:rPr>
            </w:pPr>
          </w:p>
        </w:tc>
      </w:tr>
      <w:tr w:rsidR="00ED7A5D" w:rsidRPr="008B3842" w14:paraId="5593B534" w14:textId="77777777" w:rsidTr="090771F9">
        <w:trPr>
          <w:trHeight w:val="710"/>
        </w:trPr>
        <w:tc>
          <w:tcPr>
            <w:tcW w:w="1905" w:type="dxa"/>
            <w:vMerge w:val="restart"/>
          </w:tcPr>
          <w:p w14:paraId="7194DBDC" w14:textId="3335E66D" w:rsidR="004D05A1" w:rsidRDefault="49A1105E" w:rsidP="00626A32">
            <w:pPr>
              <w:contextualSpacing/>
              <w:rPr>
                <w:rFonts w:ascii="Times New Roman" w:hAnsi="Times New Roman" w:cs="Times New Roman"/>
              </w:rPr>
            </w:pPr>
            <w:r w:rsidRPr="26DA2A09">
              <w:rPr>
                <w:rFonts w:ascii="Times New Roman" w:hAnsi="Times New Roman" w:cs="Times New Roman"/>
              </w:rPr>
              <w:t xml:space="preserve">3D Printing </w:t>
            </w:r>
          </w:p>
          <w:p w14:paraId="769D0D3C" w14:textId="77777777" w:rsidR="004D05A1" w:rsidRDefault="004D05A1" w:rsidP="00626A32">
            <w:pPr>
              <w:contextualSpacing/>
              <w:rPr>
                <w:rFonts w:ascii="Times New Roman" w:hAnsi="Times New Roman" w:cs="Times New Roman"/>
              </w:rPr>
            </w:pPr>
          </w:p>
          <w:p w14:paraId="54CD245A" w14:textId="77777777" w:rsidR="004D05A1" w:rsidRDefault="004D05A1" w:rsidP="00626A32">
            <w:pPr>
              <w:contextualSpacing/>
              <w:rPr>
                <w:rFonts w:ascii="Times New Roman" w:hAnsi="Times New Roman" w:cs="Times New Roman"/>
              </w:rPr>
            </w:pPr>
          </w:p>
          <w:p w14:paraId="1231BE67" w14:textId="77777777" w:rsidR="004D05A1" w:rsidRDefault="004D05A1" w:rsidP="00626A32">
            <w:pPr>
              <w:contextualSpacing/>
              <w:rPr>
                <w:rFonts w:ascii="Times New Roman" w:hAnsi="Times New Roman" w:cs="Times New Roman"/>
              </w:rPr>
            </w:pPr>
          </w:p>
          <w:p w14:paraId="36FEB5B0" w14:textId="77777777" w:rsidR="004D05A1" w:rsidRPr="00B27B74" w:rsidRDefault="004D05A1" w:rsidP="00626A32">
            <w:pPr>
              <w:contextualSpacing/>
              <w:rPr>
                <w:rFonts w:ascii="Times New Roman" w:hAnsi="Times New Roman" w:cs="Times New Roman"/>
              </w:rPr>
            </w:pPr>
          </w:p>
        </w:tc>
        <w:tc>
          <w:tcPr>
            <w:tcW w:w="1590" w:type="dxa"/>
            <w:vMerge w:val="restart"/>
          </w:tcPr>
          <w:p w14:paraId="30D7AA69" w14:textId="65D34A29" w:rsidR="004D05A1" w:rsidRPr="00B27B74" w:rsidRDefault="13D8B442" w:rsidP="00626A32">
            <w:pPr>
              <w:contextualSpacing/>
              <w:rPr>
                <w:rFonts w:ascii="Times New Roman" w:hAnsi="Times New Roman" w:cs="Times New Roman"/>
              </w:rPr>
            </w:pPr>
            <w:r w:rsidRPr="26DA2A09">
              <w:rPr>
                <w:rFonts w:ascii="Times New Roman" w:hAnsi="Times New Roman" w:cs="Times New Roman"/>
              </w:rPr>
              <w:t>Innovation Hub</w:t>
            </w:r>
          </w:p>
        </w:tc>
        <w:tc>
          <w:tcPr>
            <w:tcW w:w="1215" w:type="dxa"/>
            <w:vMerge w:val="restart"/>
          </w:tcPr>
          <w:p w14:paraId="7196D064" w14:textId="4EC338E8" w:rsidR="004D05A1" w:rsidRPr="00B27B74" w:rsidRDefault="14107A06" w:rsidP="00626A32">
            <w:pPr>
              <w:contextualSpacing/>
              <w:rPr>
                <w:rFonts w:ascii="Times New Roman" w:hAnsi="Times New Roman" w:cs="Times New Roman"/>
              </w:rPr>
            </w:pPr>
            <w:r w:rsidRPr="750D6C91">
              <w:rPr>
                <w:rFonts w:ascii="Times New Roman" w:hAnsi="Times New Roman" w:cs="Times New Roman"/>
              </w:rPr>
              <w:t>Jayson Dickinson</w:t>
            </w:r>
          </w:p>
        </w:tc>
        <w:tc>
          <w:tcPr>
            <w:tcW w:w="1575" w:type="dxa"/>
            <w:vMerge w:val="restart"/>
          </w:tcPr>
          <w:p w14:paraId="34FF1C98" w14:textId="17C81AD2" w:rsidR="004D05A1" w:rsidRPr="00B27B74" w:rsidRDefault="4E93EEC4" w:rsidP="00626A32">
            <w:pPr>
              <w:contextualSpacing/>
              <w:rPr>
                <w:rFonts w:ascii="Times New Roman" w:hAnsi="Times New Roman" w:cs="Times New Roman"/>
              </w:rPr>
            </w:pPr>
            <w:r w:rsidRPr="750D6C91">
              <w:rPr>
                <w:rFonts w:ascii="Times New Roman" w:hAnsi="Times New Roman" w:cs="Times New Roman"/>
              </w:rPr>
              <w:t xml:space="preserve">Hazardous Fume </w:t>
            </w:r>
            <w:r w:rsidR="392B0993" w:rsidRPr="4FEEEB37">
              <w:rPr>
                <w:rFonts w:ascii="Times New Roman" w:hAnsi="Times New Roman" w:cs="Times New Roman"/>
              </w:rPr>
              <w:t>Inhalation</w:t>
            </w:r>
            <w:r w:rsidR="392B0993" w:rsidRPr="69ABBF71">
              <w:rPr>
                <w:rFonts w:ascii="Times New Roman" w:hAnsi="Times New Roman" w:cs="Times New Roman"/>
              </w:rPr>
              <w:t>, Burns</w:t>
            </w:r>
          </w:p>
        </w:tc>
        <w:tc>
          <w:tcPr>
            <w:tcW w:w="2055" w:type="dxa"/>
            <w:vMerge w:val="restart"/>
          </w:tcPr>
          <w:p w14:paraId="6D072C0D" w14:textId="33AFE29F" w:rsidR="004D05A1" w:rsidRPr="00B27B74" w:rsidRDefault="7743A4BE" w:rsidP="00626A32">
            <w:pPr>
              <w:contextualSpacing/>
              <w:rPr>
                <w:rFonts w:ascii="Times New Roman" w:hAnsi="Times New Roman" w:cs="Times New Roman"/>
              </w:rPr>
            </w:pPr>
            <w:r w:rsidRPr="750D6C91">
              <w:rPr>
                <w:rFonts w:ascii="Times New Roman" w:hAnsi="Times New Roman" w:cs="Times New Roman"/>
              </w:rPr>
              <w:t>Innovation hub rules/policies will be followed.</w:t>
            </w:r>
          </w:p>
        </w:tc>
        <w:tc>
          <w:tcPr>
            <w:tcW w:w="1140" w:type="dxa"/>
            <w:vMerge w:val="restart"/>
          </w:tcPr>
          <w:p w14:paraId="48A21919" w14:textId="5648F5E9" w:rsidR="004D05A1" w:rsidRPr="00B27B74" w:rsidRDefault="2A8F98A1" w:rsidP="00626A32">
            <w:pPr>
              <w:contextualSpacing/>
              <w:rPr>
                <w:rFonts w:ascii="Times New Roman" w:hAnsi="Times New Roman" w:cs="Times New Roman"/>
              </w:rPr>
            </w:pPr>
            <w:r w:rsidRPr="750D6C91">
              <w:rPr>
                <w:rFonts w:ascii="Times New Roman" w:hAnsi="Times New Roman" w:cs="Times New Roman"/>
              </w:rPr>
              <w:t>N/A</w:t>
            </w:r>
          </w:p>
        </w:tc>
        <w:tc>
          <w:tcPr>
            <w:tcW w:w="1410" w:type="dxa"/>
            <w:vMerge w:val="restart"/>
          </w:tcPr>
          <w:p w14:paraId="6BD18F9B" w14:textId="0399F17A" w:rsidR="004D05A1" w:rsidRPr="00B27B74" w:rsidRDefault="2A8F98A1" w:rsidP="00626A32">
            <w:pPr>
              <w:contextualSpacing/>
              <w:rPr>
                <w:rFonts w:ascii="Times New Roman" w:hAnsi="Times New Roman" w:cs="Times New Roman"/>
              </w:rPr>
            </w:pPr>
            <w:r w:rsidRPr="750D6C91">
              <w:rPr>
                <w:rFonts w:ascii="Times New Roman" w:hAnsi="Times New Roman" w:cs="Times New Roman"/>
              </w:rPr>
              <w:t>N/A</w:t>
            </w:r>
          </w:p>
        </w:tc>
        <w:tc>
          <w:tcPr>
            <w:tcW w:w="1395" w:type="dxa"/>
          </w:tcPr>
          <w:p w14:paraId="56376B36" w14:textId="65F52066"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314CCE50" w:rsidRPr="750D6C91">
              <w:rPr>
                <w:rFonts w:ascii="Times New Roman" w:hAnsi="Times New Roman" w:cs="Times New Roman"/>
              </w:rPr>
              <w:t>1</w:t>
            </w:r>
            <w:r>
              <w:rPr>
                <w:rFonts w:ascii="Times New Roman" w:hAnsi="Times New Roman" w:cs="Times New Roman"/>
              </w:rPr>
              <w:t xml:space="preserve"> </w:t>
            </w:r>
          </w:p>
          <w:p w14:paraId="67E84A49" w14:textId="0D3CA1E0" w:rsidR="004D05A1" w:rsidRPr="00B27B74" w:rsidRDefault="004D05A1" w:rsidP="750D6C91">
            <w:pPr>
              <w:contextualSpacing/>
              <w:rPr>
                <w:rFonts w:ascii="Times New Roman" w:hAnsi="Times New Roman" w:cs="Times New Roman"/>
              </w:rPr>
            </w:pPr>
            <w:r>
              <w:rPr>
                <w:rFonts w:ascii="Times New Roman" w:hAnsi="Times New Roman" w:cs="Times New Roman"/>
              </w:rPr>
              <w:t>CONSEQ:</w:t>
            </w:r>
          </w:p>
          <w:p w14:paraId="25A6328D" w14:textId="324C962D" w:rsidR="004D05A1" w:rsidRPr="00B27B74" w:rsidRDefault="5BB2625C" w:rsidP="00C67E20">
            <w:pPr>
              <w:contextualSpacing/>
              <w:rPr>
                <w:rFonts w:ascii="Times New Roman" w:hAnsi="Times New Roman" w:cs="Times New Roman"/>
              </w:rPr>
            </w:pPr>
            <w:r w:rsidRPr="750D6C91">
              <w:rPr>
                <w:rFonts w:ascii="Times New Roman" w:hAnsi="Times New Roman" w:cs="Times New Roman"/>
              </w:rPr>
              <w:t>Negligible</w:t>
            </w:r>
          </w:p>
        </w:tc>
        <w:tc>
          <w:tcPr>
            <w:tcW w:w="2115" w:type="dxa"/>
            <w:vMerge w:val="restart"/>
          </w:tcPr>
          <w:p w14:paraId="0635B054" w14:textId="3C1AC04F" w:rsidR="004D05A1" w:rsidRDefault="498A8173" w:rsidP="750D6C91">
            <w:pPr>
              <w:spacing w:after="100" w:afterAutospacing="1"/>
              <w:contextualSpacing/>
            </w:pPr>
            <w:r w:rsidRPr="750D6C91">
              <w:rPr>
                <w:rFonts w:ascii="Times New Roman" w:eastAsia="Times New Roman" w:hAnsi="Times New Roman" w:cs="Times New Roman"/>
              </w:rPr>
              <w:t>Safety controls are planned by both the worker and supervisor. Proceed with supervisor authorization.</w:t>
            </w:r>
          </w:p>
          <w:p w14:paraId="238601FE" w14:textId="06497785" w:rsidR="004D05A1" w:rsidRDefault="004D05A1" w:rsidP="00C67E20">
            <w:pPr>
              <w:spacing w:after="100" w:afterAutospacing="1"/>
              <w:contextualSpacing/>
              <w:rPr>
                <w:rFonts w:ascii="Times New Roman" w:hAnsi="Times New Roman" w:cs="Times New Roman"/>
              </w:rPr>
            </w:pPr>
          </w:p>
        </w:tc>
      </w:tr>
      <w:tr w:rsidR="00ED7A5D" w:rsidRPr="008B3842" w14:paraId="4171EC3A" w14:textId="77777777" w:rsidTr="090771F9">
        <w:trPr>
          <w:trHeight w:val="425"/>
        </w:trPr>
        <w:tc>
          <w:tcPr>
            <w:tcW w:w="1905" w:type="dxa"/>
            <w:vMerge/>
          </w:tcPr>
          <w:p w14:paraId="0F3CABC7" w14:textId="77777777" w:rsidR="004D05A1" w:rsidRDefault="004D05A1" w:rsidP="00626A32">
            <w:pPr>
              <w:contextualSpacing/>
              <w:rPr>
                <w:rFonts w:ascii="Times New Roman" w:hAnsi="Times New Roman" w:cs="Times New Roman"/>
              </w:rPr>
            </w:pPr>
          </w:p>
        </w:tc>
        <w:tc>
          <w:tcPr>
            <w:tcW w:w="1590" w:type="dxa"/>
            <w:vMerge/>
          </w:tcPr>
          <w:p w14:paraId="5B08B5D1" w14:textId="77777777" w:rsidR="004D05A1" w:rsidRPr="00B27B74" w:rsidRDefault="004D05A1" w:rsidP="00626A32">
            <w:pPr>
              <w:contextualSpacing/>
              <w:rPr>
                <w:rFonts w:ascii="Times New Roman" w:hAnsi="Times New Roman" w:cs="Times New Roman"/>
              </w:rPr>
            </w:pPr>
          </w:p>
        </w:tc>
        <w:tc>
          <w:tcPr>
            <w:tcW w:w="1215" w:type="dxa"/>
            <w:vMerge/>
          </w:tcPr>
          <w:p w14:paraId="16DEB4AB" w14:textId="77777777" w:rsidR="004D05A1" w:rsidRPr="00B27B74" w:rsidRDefault="004D05A1" w:rsidP="00626A32">
            <w:pPr>
              <w:contextualSpacing/>
              <w:rPr>
                <w:rFonts w:ascii="Times New Roman" w:hAnsi="Times New Roman" w:cs="Times New Roman"/>
              </w:rPr>
            </w:pPr>
          </w:p>
        </w:tc>
        <w:tc>
          <w:tcPr>
            <w:tcW w:w="1575" w:type="dxa"/>
            <w:vMerge/>
          </w:tcPr>
          <w:p w14:paraId="0AD9C6F4" w14:textId="77777777" w:rsidR="004D05A1" w:rsidRPr="00B27B74" w:rsidRDefault="004D05A1" w:rsidP="00626A32">
            <w:pPr>
              <w:contextualSpacing/>
              <w:rPr>
                <w:rFonts w:ascii="Times New Roman" w:hAnsi="Times New Roman" w:cs="Times New Roman"/>
              </w:rPr>
            </w:pPr>
          </w:p>
        </w:tc>
        <w:tc>
          <w:tcPr>
            <w:tcW w:w="2055" w:type="dxa"/>
            <w:vMerge/>
          </w:tcPr>
          <w:p w14:paraId="4B1F511A" w14:textId="77777777" w:rsidR="004D05A1" w:rsidRPr="00B27B74" w:rsidRDefault="004D05A1" w:rsidP="00626A32">
            <w:pPr>
              <w:contextualSpacing/>
              <w:rPr>
                <w:rFonts w:ascii="Times New Roman" w:hAnsi="Times New Roman" w:cs="Times New Roman"/>
              </w:rPr>
            </w:pPr>
          </w:p>
        </w:tc>
        <w:tc>
          <w:tcPr>
            <w:tcW w:w="1140" w:type="dxa"/>
            <w:vMerge/>
          </w:tcPr>
          <w:p w14:paraId="65F9C3DC" w14:textId="77777777" w:rsidR="004D05A1" w:rsidRPr="00B27B74" w:rsidRDefault="004D05A1" w:rsidP="00626A32">
            <w:pPr>
              <w:contextualSpacing/>
              <w:rPr>
                <w:rFonts w:ascii="Times New Roman" w:hAnsi="Times New Roman" w:cs="Times New Roman"/>
              </w:rPr>
            </w:pPr>
          </w:p>
        </w:tc>
        <w:tc>
          <w:tcPr>
            <w:tcW w:w="1410" w:type="dxa"/>
            <w:vMerge/>
          </w:tcPr>
          <w:p w14:paraId="5023141B" w14:textId="77777777" w:rsidR="004D05A1" w:rsidRPr="00B27B74" w:rsidRDefault="004D05A1" w:rsidP="00626A32">
            <w:pPr>
              <w:contextualSpacing/>
              <w:rPr>
                <w:rFonts w:ascii="Times New Roman" w:hAnsi="Times New Roman" w:cs="Times New Roman"/>
              </w:rPr>
            </w:pPr>
          </w:p>
        </w:tc>
        <w:tc>
          <w:tcPr>
            <w:tcW w:w="1395" w:type="dxa"/>
          </w:tcPr>
          <w:p w14:paraId="11086C15" w14:textId="0E884EE3" w:rsidR="004D05A1" w:rsidRPr="00B27B74" w:rsidRDefault="004D05A1" w:rsidP="750D6C91">
            <w:pPr>
              <w:contextualSpacing/>
              <w:rPr>
                <w:rFonts w:ascii="Times New Roman" w:hAnsi="Times New Roman" w:cs="Times New Roman"/>
              </w:rPr>
            </w:pPr>
            <w:r>
              <w:rPr>
                <w:rFonts w:ascii="Times New Roman" w:hAnsi="Times New Roman" w:cs="Times New Roman"/>
              </w:rPr>
              <w:t>Residual:</w:t>
            </w:r>
          </w:p>
          <w:p w14:paraId="7DABD9D4" w14:textId="4A918D57" w:rsidR="004D05A1" w:rsidRPr="00B27B74" w:rsidRDefault="43FC5F5A" w:rsidP="00626A32">
            <w:pPr>
              <w:contextualSpacing/>
              <w:rPr>
                <w:rFonts w:ascii="Times New Roman" w:hAnsi="Times New Roman" w:cs="Times New Roman"/>
              </w:rPr>
            </w:pPr>
            <w:r w:rsidRPr="750D6C91">
              <w:rPr>
                <w:rFonts w:ascii="Times New Roman" w:hAnsi="Times New Roman" w:cs="Times New Roman"/>
              </w:rPr>
              <w:t>Low</w:t>
            </w:r>
          </w:p>
        </w:tc>
        <w:tc>
          <w:tcPr>
            <w:tcW w:w="2115" w:type="dxa"/>
            <w:vMerge/>
          </w:tcPr>
          <w:p w14:paraId="1F3B1409" w14:textId="77777777" w:rsidR="004D05A1" w:rsidRPr="00B27B74" w:rsidRDefault="004D05A1" w:rsidP="00626A32">
            <w:pPr>
              <w:contextualSpacing/>
              <w:rPr>
                <w:rFonts w:ascii="Times New Roman" w:hAnsi="Times New Roman" w:cs="Times New Roman"/>
              </w:rPr>
            </w:pPr>
          </w:p>
        </w:tc>
      </w:tr>
      <w:tr w:rsidR="00ED7A5D" w:rsidRPr="008B3842" w14:paraId="422C9338" w14:textId="77777777" w:rsidTr="090771F9">
        <w:trPr>
          <w:trHeight w:val="782"/>
        </w:trPr>
        <w:tc>
          <w:tcPr>
            <w:tcW w:w="1905" w:type="dxa"/>
            <w:vMerge w:val="restart"/>
          </w:tcPr>
          <w:p w14:paraId="562C75D1" w14:textId="7E17397B" w:rsidR="004D05A1" w:rsidRDefault="2348D30F" w:rsidP="00626A32">
            <w:pPr>
              <w:contextualSpacing/>
              <w:rPr>
                <w:rFonts w:ascii="Times New Roman" w:hAnsi="Times New Roman" w:cs="Times New Roman"/>
              </w:rPr>
            </w:pPr>
            <w:r w:rsidRPr="26DA2A09">
              <w:rPr>
                <w:rFonts w:ascii="Times New Roman" w:hAnsi="Times New Roman" w:cs="Times New Roman"/>
              </w:rPr>
              <w:t>Laser Cutting</w:t>
            </w:r>
          </w:p>
          <w:p w14:paraId="664355AD" w14:textId="77777777" w:rsidR="004D05A1" w:rsidRDefault="004D05A1" w:rsidP="00626A32">
            <w:pPr>
              <w:contextualSpacing/>
              <w:rPr>
                <w:rFonts w:ascii="Times New Roman" w:hAnsi="Times New Roman" w:cs="Times New Roman"/>
              </w:rPr>
            </w:pPr>
          </w:p>
          <w:p w14:paraId="1A965116" w14:textId="77777777" w:rsidR="004D05A1" w:rsidRDefault="004D05A1" w:rsidP="00626A32">
            <w:pPr>
              <w:contextualSpacing/>
              <w:rPr>
                <w:rFonts w:ascii="Times New Roman" w:hAnsi="Times New Roman" w:cs="Times New Roman"/>
              </w:rPr>
            </w:pPr>
          </w:p>
          <w:p w14:paraId="7DF4E37C" w14:textId="77777777" w:rsidR="004D05A1" w:rsidRDefault="004D05A1" w:rsidP="00626A32">
            <w:pPr>
              <w:contextualSpacing/>
              <w:rPr>
                <w:rFonts w:ascii="Times New Roman" w:hAnsi="Times New Roman" w:cs="Times New Roman"/>
              </w:rPr>
            </w:pPr>
          </w:p>
          <w:p w14:paraId="44FB30F8" w14:textId="77777777" w:rsidR="004D05A1" w:rsidRPr="00B27B74" w:rsidRDefault="004D05A1" w:rsidP="00626A32">
            <w:pPr>
              <w:contextualSpacing/>
              <w:rPr>
                <w:rFonts w:ascii="Times New Roman" w:hAnsi="Times New Roman" w:cs="Times New Roman"/>
              </w:rPr>
            </w:pPr>
          </w:p>
        </w:tc>
        <w:tc>
          <w:tcPr>
            <w:tcW w:w="1590" w:type="dxa"/>
            <w:vMerge w:val="restart"/>
          </w:tcPr>
          <w:p w14:paraId="1DA6542E" w14:textId="30F1D0AE" w:rsidR="004D05A1" w:rsidRPr="00B27B74" w:rsidRDefault="6CBD400C" w:rsidP="00626A32">
            <w:pPr>
              <w:contextualSpacing/>
              <w:rPr>
                <w:rFonts w:ascii="Times New Roman" w:hAnsi="Times New Roman" w:cs="Times New Roman"/>
              </w:rPr>
            </w:pPr>
            <w:r w:rsidRPr="750D6C91">
              <w:rPr>
                <w:rFonts w:ascii="Times New Roman" w:hAnsi="Times New Roman" w:cs="Times New Roman"/>
              </w:rPr>
              <w:t>Innovation Hub</w:t>
            </w:r>
          </w:p>
        </w:tc>
        <w:tc>
          <w:tcPr>
            <w:tcW w:w="1215" w:type="dxa"/>
            <w:vMerge w:val="restart"/>
          </w:tcPr>
          <w:p w14:paraId="3041E394" w14:textId="0FFCA613" w:rsidR="004D05A1" w:rsidRPr="00B27B74" w:rsidRDefault="2928F165" w:rsidP="00626A32">
            <w:pPr>
              <w:contextualSpacing/>
              <w:rPr>
                <w:rFonts w:ascii="Times New Roman" w:hAnsi="Times New Roman" w:cs="Times New Roman"/>
              </w:rPr>
            </w:pPr>
            <w:r w:rsidRPr="750D6C91">
              <w:rPr>
                <w:rFonts w:ascii="Times New Roman" w:hAnsi="Times New Roman" w:cs="Times New Roman"/>
              </w:rPr>
              <w:t>Alanna Black</w:t>
            </w:r>
          </w:p>
        </w:tc>
        <w:tc>
          <w:tcPr>
            <w:tcW w:w="1575" w:type="dxa"/>
            <w:vMerge w:val="restart"/>
          </w:tcPr>
          <w:p w14:paraId="722B00AE" w14:textId="567A4C36" w:rsidR="004D05A1" w:rsidRPr="00937749" w:rsidRDefault="00937749" w:rsidP="00626A32">
            <w:pPr>
              <w:contextualSpacing/>
              <w:rPr>
                <w:rFonts w:ascii="Times New Roman" w:hAnsi="Times New Roman" w:cs="Times New Roman"/>
              </w:rPr>
            </w:pPr>
            <w:r w:rsidRPr="00937749">
              <w:rPr>
                <w:rFonts w:ascii="Times New Roman" w:hAnsi="Times New Roman" w:cs="Times New Roman"/>
                <w:color w:val="333333"/>
                <w:shd w:val="clear" w:color="auto" w:fill="FFFFFF"/>
              </w:rPr>
              <w:t>Immediate skin hazard and eye hazard from exposure to either the direct or reflected beam; may also present a fire hazard</w:t>
            </w:r>
            <w:r w:rsidR="00680701">
              <w:rPr>
                <w:rFonts w:ascii="Times New Roman" w:hAnsi="Times New Roman" w:cs="Times New Roman"/>
                <w:color w:val="333333"/>
                <w:shd w:val="clear" w:color="auto" w:fill="FFFFFF"/>
              </w:rPr>
              <w:t xml:space="preserve"> (OSHA)</w:t>
            </w:r>
            <w:r w:rsidRPr="00937749">
              <w:rPr>
                <w:rFonts w:ascii="Times New Roman" w:hAnsi="Times New Roman" w:cs="Times New Roman"/>
                <w:color w:val="333333"/>
                <w:shd w:val="clear" w:color="auto" w:fill="FFFFFF"/>
              </w:rPr>
              <w:t>.</w:t>
            </w:r>
          </w:p>
        </w:tc>
        <w:tc>
          <w:tcPr>
            <w:tcW w:w="2055" w:type="dxa"/>
            <w:vMerge w:val="restart"/>
          </w:tcPr>
          <w:p w14:paraId="4C97CA81" w14:textId="33AFE29F" w:rsidR="004D05A1" w:rsidRPr="00B27B74" w:rsidRDefault="3E04220B" w:rsidP="750D6C91">
            <w:pPr>
              <w:contextualSpacing/>
              <w:rPr>
                <w:rFonts w:ascii="Times New Roman" w:hAnsi="Times New Roman" w:cs="Times New Roman"/>
              </w:rPr>
            </w:pPr>
            <w:r w:rsidRPr="750D6C91">
              <w:rPr>
                <w:rFonts w:ascii="Times New Roman" w:hAnsi="Times New Roman" w:cs="Times New Roman"/>
              </w:rPr>
              <w:t>Innovation hub rules/policies will be followed.</w:t>
            </w:r>
          </w:p>
          <w:p w14:paraId="42C6D796" w14:textId="3267232F" w:rsidR="004D05A1" w:rsidRPr="00B27B74" w:rsidRDefault="004D05A1" w:rsidP="00626A32">
            <w:pPr>
              <w:contextualSpacing/>
              <w:rPr>
                <w:rFonts w:ascii="Times New Roman" w:hAnsi="Times New Roman" w:cs="Times New Roman"/>
              </w:rPr>
            </w:pPr>
          </w:p>
        </w:tc>
        <w:tc>
          <w:tcPr>
            <w:tcW w:w="1140" w:type="dxa"/>
            <w:vMerge w:val="restart"/>
          </w:tcPr>
          <w:p w14:paraId="6E1831B3" w14:textId="5D5E5893" w:rsidR="004D05A1" w:rsidRPr="00B27B74" w:rsidRDefault="42E95AD3" w:rsidP="00626A32">
            <w:pPr>
              <w:contextualSpacing/>
              <w:rPr>
                <w:rFonts w:ascii="Times New Roman" w:hAnsi="Times New Roman" w:cs="Times New Roman"/>
              </w:rPr>
            </w:pPr>
            <w:r w:rsidRPr="750D6C91">
              <w:rPr>
                <w:rFonts w:ascii="Times New Roman" w:hAnsi="Times New Roman" w:cs="Times New Roman"/>
              </w:rPr>
              <w:t>Eye Protection</w:t>
            </w:r>
          </w:p>
        </w:tc>
        <w:tc>
          <w:tcPr>
            <w:tcW w:w="1410" w:type="dxa"/>
            <w:vMerge w:val="restart"/>
          </w:tcPr>
          <w:p w14:paraId="54E11D2A" w14:textId="392006AB" w:rsidR="004D05A1" w:rsidRPr="00B27B74" w:rsidRDefault="798668DC" w:rsidP="00626A32">
            <w:pPr>
              <w:contextualSpacing/>
              <w:rPr>
                <w:rFonts w:ascii="Times New Roman" w:hAnsi="Times New Roman" w:cs="Times New Roman"/>
              </w:rPr>
            </w:pPr>
            <w:r w:rsidRPr="750D6C91">
              <w:rPr>
                <w:rFonts w:ascii="Times New Roman" w:hAnsi="Times New Roman" w:cs="Times New Roman"/>
              </w:rPr>
              <w:t>N/A</w:t>
            </w:r>
          </w:p>
        </w:tc>
        <w:tc>
          <w:tcPr>
            <w:tcW w:w="1395" w:type="dxa"/>
          </w:tcPr>
          <w:p w14:paraId="4A847C7D" w14:textId="0F65F65A"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0883A8CE" w:rsidRPr="750D6C91">
              <w:rPr>
                <w:rFonts w:ascii="Times New Roman" w:hAnsi="Times New Roman" w:cs="Times New Roman"/>
              </w:rPr>
              <w:t>3</w:t>
            </w:r>
            <w:r>
              <w:rPr>
                <w:rFonts w:ascii="Times New Roman" w:hAnsi="Times New Roman" w:cs="Times New Roman"/>
              </w:rPr>
              <w:t xml:space="preserve">  </w:t>
            </w:r>
          </w:p>
          <w:p w14:paraId="574B5BD8" w14:textId="0EC72B53" w:rsidR="004D05A1" w:rsidRPr="00B27B74" w:rsidRDefault="004D05A1" w:rsidP="750D6C91">
            <w:pPr>
              <w:contextualSpacing/>
              <w:rPr>
                <w:rFonts w:ascii="Times New Roman" w:hAnsi="Times New Roman" w:cs="Times New Roman"/>
              </w:rPr>
            </w:pPr>
            <w:r>
              <w:rPr>
                <w:rFonts w:ascii="Times New Roman" w:hAnsi="Times New Roman" w:cs="Times New Roman"/>
              </w:rPr>
              <w:t>CONSEQ:</w:t>
            </w:r>
          </w:p>
          <w:p w14:paraId="7E0AA96B" w14:textId="4C92BE80" w:rsidR="004D05A1" w:rsidRPr="00B27B74" w:rsidRDefault="0BE353B9" w:rsidP="00C67E20">
            <w:pPr>
              <w:contextualSpacing/>
              <w:rPr>
                <w:rFonts w:ascii="Times New Roman" w:hAnsi="Times New Roman" w:cs="Times New Roman"/>
              </w:rPr>
            </w:pPr>
            <w:r w:rsidRPr="750D6C91">
              <w:rPr>
                <w:rFonts w:ascii="Times New Roman" w:hAnsi="Times New Roman" w:cs="Times New Roman"/>
              </w:rPr>
              <w:t>Significant</w:t>
            </w:r>
          </w:p>
        </w:tc>
        <w:tc>
          <w:tcPr>
            <w:tcW w:w="2115" w:type="dxa"/>
            <w:vMerge w:val="restart"/>
          </w:tcPr>
          <w:p w14:paraId="31126E5D" w14:textId="1C75520F" w:rsidR="004D05A1" w:rsidRDefault="5E96C968" w:rsidP="00C67E20">
            <w:pPr>
              <w:spacing w:after="100" w:afterAutospacing="1"/>
              <w:contextualSpacing/>
            </w:pPr>
            <w:r w:rsidRPr="750D6C91">
              <w:rPr>
                <w:rFonts w:ascii="Times New Roman" w:eastAsia="Times New Roman" w:hAnsi="Times New Roman" w:cs="Times New Roman"/>
              </w:rPr>
              <w:t>After approval by the PI, the Safety Committee and/or EHS must review and approve the completed PHA. A written Project Hazard Control is required and must be approved by the PI and the Safety Committee before proceeding. Two qualified workers must be in place before work can proceed. Limit the number of authorized workers in the hazard area.</w:t>
            </w:r>
          </w:p>
        </w:tc>
      </w:tr>
      <w:tr w:rsidR="00ED7A5D" w:rsidRPr="008B3842" w14:paraId="7443E2BE" w14:textId="77777777" w:rsidTr="090771F9">
        <w:trPr>
          <w:trHeight w:val="425"/>
        </w:trPr>
        <w:tc>
          <w:tcPr>
            <w:tcW w:w="1905" w:type="dxa"/>
            <w:vMerge/>
          </w:tcPr>
          <w:p w14:paraId="2DE403A5" w14:textId="77777777" w:rsidR="004D05A1" w:rsidRDefault="004D05A1" w:rsidP="00626A32">
            <w:pPr>
              <w:contextualSpacing/>
              <w:rPr>
                <w:rFonts w:ascii="Times New Roman" w:hAnsi="Times New Roman" w:cs="Times New Roman"/>
              </w:rPr>
            </w:pPr>
          </w:p>
        </w:tc>
        <w:tc>
          <w:tcPr>
            <w:tcW w:w="1590" w:type="dxa"/>
            <w:vMerge/>
          </w:tcPr>
          <w:p w14:paraId="62431CDC" w14:textId="77777777" w:rsidR="004D05A1" w:rsidRPr="00B27B74" w:rsidRDefault="004D05A1" w:rsidP="00626A32">
            <w:pPr>
              <w:contextualSpacing/>
              <w:rPr>
                <w:rFonts w:ascii="Times New Roman" w:hAnsi="Times New Roman" w:cs="Times New Roman"/>
              </w:rPr>
            </w:pPr>
          </w:p>
        </w:tc>
        <w:tc>
          <w:tcPr>
            <w:tcW w:w="1215" w:type="dxa"/>
            <w:vMerge/>
          </w:tcPr>
          <w:p w14:paraId="49E398E2" w14:textId="77777777" w:rsidR="004D05A1" w:rsidRPr="00B27B74" w:rsidRDefault="004D05A1" w:rsidP="00626A32">
            <w:pPr>
              <w:contextualSpacing/>
              <w:rPr>
                <w:rFonts w:ascii="Times New Roman" w:hAnsi="Times New Roman" w:cs="Times New Roman"/>
              </w:rPr>
            </w:pPr>
          </w:p>
        </w:tc>
        <w:tc>
          <w:tcPr>
            <w:tcW w:w="1575" w:type="dxa"/>
            <w:vMerge/>
          </w:tcPr>
          <w:p w14:paraId="16287F21" w14:textId="77777777" w:rsidR="004D05A1" w:rsidRPr="00B27B74" w:rsidRDefault="004D05A1" w:rsidP="00626A32">
            <w:pPr>
              <w:contextualSpacing/>
              <w:rPr>
                <w:rFonts w:ascii="Times New Roman" w:hAnsi="Times New Roman" w:cs="Times New Roman"/>
              </w:rPr>
            </w:pPr>
          </w:p>
        </w:tc>
        <w:tc>
          <w:tcPr>
            <w:tcW w:w="2055" w:type="dxa"/>
            <w:vMerge/>
          </w:tcPr>
          <w:p w14:paraId="5BE93A62" w14:textId="77777777" w:rsidR="004D05A1" w:rsidRPr="00B27B74" w:rsidRDefault="004D05A1" w:rsidP="00626A32">
            <w:pPr>
              <w:contextualSpacing/>
              <w:rPr>
                <w:rFonts w:ascii="Times New Roman" w:hAnsi="Times New Roman" w:cs="Times New Roman"/>
              </w:rPr>
            </w:pPr>
          </w:p>
        </w:tc>
        <w:tc>
          <w:tcPr>
            <w:tcW w:w="1140" w:type="dxa"/>
            <w:vMerge/>
          </w:tcPr>
          <w:p w14:paraId="384BA73E" w14:textId="77777777" w:rsidR="004D05A1" w:rsidRPr="00B27B74" w:rsidRDefault="004D05A1" w:rsidP="00626A32">
            <w:pPr>
              <w:contextualSpacing/>
              <w:rPr>
                <w:rFonts w:ascii="Times New Roman" w:hAnsi="Times New Roman" w:cs="Times New Roman"/>
              </w:rPr>
            </w:pPr>
          </w:p>
        </w:tc>
        <w:tc>
          <w:tcPr>
            <w:tcW w:w="1410" w:type="dxa"/>
            <w:vMerge/>
          </w:tcPr>
          <w:p w14:paraId="34B3F2EB" w14:textId="77777777" w:rsidR="004D05A1" w:rsidRPr="00B27B74" w:rsidRDefault="004D05A1" w:rsidP="00626A32">
            <w:pPr>
              <w:contextualSpacing/>
              <w:rPr>
                <w:rFonts w:ascii="Times New Roman" w:hAnsi="Times New Roman" w:cs="Times New Roman"/>
              </w:rPr>
            </w:pPr>
          </w:p>
        </w:tc>
        <w:tc>
          <w:tcPr>
            <w:tcW w:w="1395" w:type="dxa"/>
          </w:tcPr>
          <w:p w14:paraId="5090CF47" w14:textId="02C8C00C" w:rsidR="004D05A1" w:rsidRPr="00B27B74" w:rsidRDefault="004D05A1" w:rsidP="750D6C91">
            <w:pPr>
              <w:contextualSpacing/>
              <w:rPr>
                <w:rFonts w:ascii="Times New Roman" w:hAnsi="Times New Roman" w:cs="Times New Roman"/>
              </w:rPr>
            </w:pPr>
            <w:r>
              <w:rPr>
                <w:rFonts w:ascii="Times New Roman" w:hAnsi="Times New Roman" w:cs="Times New Roman"/>
              </w:rPr>
              <w:t>Residual:</w:t>
            </w:r>
          </w:p>
          <w:p w14:paraId="1A8DD600" w14:textId="4BC887E2" w:rsidR="004D05A1" w:rsidRPr="00B27B74" w:rsidRDefault="6C07D61F" w:rsidP="00626A32">
            <w:pPr>
              <w:contextualSpacing/>
              <w:rPr>
                <w:rFonts w:ascii="Times New Roman" w:hAnsi="Times New Roman" w:cs="Times New Roman"/>
              </w:rPr>
            </w:pPr>
            <w:r w:rsidRPr="750D6C91">
              <w:rPr>
                <w:rFonts w:ascii="Times New Roman" w:hAnsi="Times New Roman" w:cs="Times New Roman"/>
              </w:rPr>
              <w:t>Med High</w:t>
            </w:r>
          </w:p>
        </w:tc>
        <w:tc>
          <w:tcPr>
            <w:tcW w:w="2115" w:type="dxa"/>
            <w:vMerge/>
          </w:tcPr>
          <w:p w14:paraId="7D34F5C7" w14:textId="77777777" w:rsidR="004D05A1" w:rsidRPr="00B27B74" w:rsidRDefault="004D05A1" w:rsidP="00626A32">
            <w:pPr>
              <w:contextualSpacing/>
              <w:rPr>
                <w:rFonts w:ascii="Times New Roman" w:hAnsi="Times New Roman" w:cs="Times New Roman"/>
              </w:rPr>
            </w:pPr>
          </w:p>
        </w:tc>
      </w:tr>
    </w:tbl>
    <w:p w14:paraId="6F567EE8" w14:textId="28BEA31A" w:rsidR="003C0163" w:rsidRPr="00955A6F" w:rsidRDefault="003C0163" w:rsidP="003C0163">
      <w:pPr>
        <w:spacing w:after="100" w:afterAutospacing="1" w:line="360" w:lineRule="auto"/>
        <w:ind w:right="-900"/>
        <w:contextualSpacing/>
        <w:jc w:val="both"/>
        <w:rPr>
          <w:rFonts w:ascii="Times New Roman" w:hAnsi="Times New Roman" w:cs="Times New Roman"/>
          <w:sz w:val="8"/>
          <w:szCs w:val="8"/>
        </w:rPr>
      </w:pPr>
    </w:p>
    <w:tbl>
      <w:tblPr>
        <w:tblStyle w:val="TableGrid"/>
        <w:tblW w:w="14400" w:type="dxa"/>
        <w:tblInd w:w="-635" w:type="dxa"/>
        <w:tblLayout w:type="fixed"/>
        <w:tblLook w:val="04A0" w:firstRow="1" w:lastRow="0" w:firstColumn="1" w:lastColumn="0" w:noHBand="0" w:noVBand="1"/>
      </w:tblPr>
      <w:tblGrid>
        <w:gridCol w:w="1890"/>
        <w:gridCol w:w="1605"/>
        <w:gridCol w:w="1230"/>
        <w:gridCol w:w="1545"/>
        <w:gridCol w:w="2070"/>
        <w:gridCol w:w="1140"/>
        <w:gridCol w:w="1410"/>
        <w:gridCol w:w="1410"/>
        <w:gridCol w:w="2100"/>
      </w:tblGrid>
      <w:tr w:rsidR="00ED7A5D" w:rsidRPr="008B3842" w14:paraId="02A6A88C" w14:textId="77777777" w:rsidTr="69B06825">
        <w:trPr>
          <w:trHeight w:val="755"/>
        </w:trPr>
        <w:tc>
          <w:tcPr>
            <w:tcW w:w="1890" w:type="dxa"/>
            <w:vMerge w:val="restart"/>
          </w:tcPr>
          <w:p w14:paraId="39A8E50E" w14:textId="6A59CCE0" w:rsidR="007F5F45" w:rsidRDefault="1339695F" w:rsidP="006C5F1D">
            <w:pPr>
              <w:spacing w:after="100" w:afterAutospacing="1"/>
              <w:contextualSpacing/>
              <w:rPr>
                <w:rFonts w:ascii="Times New Roman" w:hAnsi="Times New Roman" w:cs="Times New Roman"/>
              </w:rPr>
            </w:pPr>
            <w:r w:rsidRPr="750D6C91">
              <w:rPr>
                <w:rFonts w:ascii="Times New Roman" w:hAnsi="Times New Roman" w:cs="Times New Roman"/>
              </w:rPr>
              <w:t>Lander</w:t>
            </w:r>
            <w:r w:rsidR="245B8040" w:rsidRPr="750D6C91">
              <w:rPr>
                <w:rFonts w:ascii="Times New Roman" w:hAnsi="Times New Roman" w:cs="Times New Roman"/>
              </w:rPr>
              <w:t>/</w:t>
            </w:r>
            <w:r w:rsidRPr="750D6C91">
              <w:rPr>
                <w:rFonts w:ascii="Times New Roman" w:hAnsi="Times New Roman" w:cs="Times New Roman"/>
              </w:rPr>
              <w:t>ARROW Demonstration Transportation</w:t>
            </w:r>
          </w:p>
          <w:p w14:paraId="1F681910" w14:textId="77777777" w:rsidR="007F5F45" w:rsidRDefault="007F5F45" w:rsidP="006C5F1D">
            <w:pPr>
              <w:spacing w:after="100" w:afterAutospacing="1"/>
              <w:contextualSpacing/>
              <w:rPr>
                <w:rFonts w:ascii="Times New Roman" w:hAnsi="Times New Roman" w:cs="Times New Roman"/>
              </w:rPr>
            </w:pPr>
          </w:p>
          <w:p w14:paraId="77963F85"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val="restart"/>
          </w:tcPr>
          <w:p w14:paraId="5A0FC0CF" w14:textId="29C7F316" w:rsidR="007F5F45" w:rsidRPr="00B27B74" w:rsidRDefault="1339695F" w:rsidP="006C5F1D">
            <w:pPr>
              <w:rPr>
                <w:rFonts w:ascii="Times New Roman" w:hAnsi="Times New Roman" w:cs="Times New Roman"/>
              </w:rPr>
            </w:pPr>
            <w:r w:rsidRPr="750D6C91">
              <w:rPr>
                <w:rFonts w:ascii="Times New Roman" w:hAnsi="Times New Roman" w:cs="Times New Roman"/>
              </w:rPr>
              <w:t>NASA Marshal</w:t>
            </w:r>
            <w:r w:rsidR="45C9D1AC" w:rsidRPr="750D6C91">
              <w:rPr>
                <w:rFonts w:ascii="Times New Roman" w:hAnsi="Times New Roman" w:cs="Times New Roman"/>
              </w:rPr>
              <w:t xml:space="preserve"> </w:t>
            </w:r>
            <w:r w:rsidRPr="750D6C91">
              <w:rPr>
                <w:rFonts w:ascii="Times New Roman" w:hAnsi="Times New Roman" w:cs="Times New Roman"/>
              </w:rPr>
              <w:t>Center</w:t>
            </w:r>
          </w:p>
        </w:tc>
        <w:tc>
          <w:tcPr>
            <w:tcW w:w="1230" w:type="dxa"/>
            <w:vMerge w:val="restart"/>
          </w:tcPr>
          <w:p w14:paraId="2964A9D4" w14:textId="647FAB5F" w:rsidR="007F5F45" w:rsidRPr="00B27B74" w:rsidRDefault="5E9611E0" w:rsidP="750D6C91">
            <w:pPr>
              <w:spacing w:afterAutospacing="1" w:line="259" w:lineRule="auto"/>
            </w:pPr>
            <w:r w:rsidRPr="750D6C91">
              <w:rPr>
                <w:rFonts w:ascii="Times New Roman" w:hAnsi="Times New Roman" w:cs="Times New Roman"/>
              </w:rPr>
              <w:t>Christina Morrow</w:t>
            </w:r>
          </w:p>
        </w:tc>
        <w:tc>
          <w:tcPr>
            <w:tcW w:w="1545" w:type="dxa"/>
            <w:vMerge w:val="restart"/>
          </w:tcPr>
          <w:p w14:paraId="15D401AF" w14:textId="646D883C" w:rsidR="007F5F45" w:rsidRPr="00B27B74" w:rsidRDefault="791F6353" w:rsidP="006C5F1D">
            <w:pPr>
              <w:spacing w:after="100" w:afterAutospacing="1"/>
              <w:contextualSpacing/>
              <w:rPr>
                <w:rFonts w:ascii="Times New Roman" w:hAnsi="Times New Roman" w:cs="Times New Roman"/>
              </w:rPr>
            </w:pPr>
            <w:r w:rsidRPr="750D6C91">
              <w:rPr>
                <w:rFonts w:ascii="Times New Roman" w:hAnsi="Times New Roman" w:cs="Times New Roman"/>
              </w:rPr>
              <w:t xml:space="preserve">Lifting Heavy </w:t>
            </w:r>
            <w:r w:rsidR="7DDB8A9D" w:rsidRPr="750D6C91">
              <w:rPr>
                <w:rFonts w:ascii="Times New Roman" w:hAnsi="Times New Roman" w:cs="Times New Roman"/>
              </w:rPr>
              <w:t>O</w:t>
            </w:r>
            <w:r w:rsidRPr="750D6C91">
              <w:rPr>
                <w:rFonts w:ascii="Times New Roman" w:hAnsi="Times New Roman" w:cs="Times New Roman"/>
              </w:rPr>
              <w:t>bjects</w:t>
            </w:r>
            <w:r w:rsidR="34BC821E" w:rsidRPr="750D6C91">
              <w:rPr>
                <w:rFonts w:ascii="Times New Roman" w:hAnsi="Times New Roman" w:cs="Times New Roman"/>
              </w:rPr>
              <w:t>, Crushed Appendages</w:t>
            </w:r>
          </w:p>
        </w:tc>
        <w:tc>
          <w:tcPr>
            <w:tcW w:w="2070" w:type="dxa"/>
            <w:vMerge w:val="restart"/>
          </w:tcPr>
          <w:p w14:paraId="769C923F" w14:textId="3500E218" w:rsidR="007F5F45" w:rsidRPr="00B27B74" w:rsidRDefault="37032EE8" w:rsidP="750D6C91">
            <w:pPr>
              <w:spacing w:after="100" w:afterAutospacing="1"/>
              <w:contextualSpacing/>
              <w:rPr>
                <w:rFonts w:ascii="Times New Roman" w:hAnsi="Times New Roman" w:cs="Times New Roman"/>
              </w:rPr>
            </w:pPr>
            <w:r w:rsidRPr="750D6C91">
              <w:rPr>
                <w:rFonts w:ascii="Times New Roman" w:hAnsi="Times New Roman" w:cs="Times New Roman"/>
              </w:rPr>
              <w:t>Objects over 20 lbs. will be a two-person lift.</w:t>
            </w:r>
          </w:p>
          <w:p w14:paraId="01515DFC" w14:textId="5E6D5CED" w:rsidR="007F5F45" w:rsidRPr="00B27B74" w:rsidRDefault="007F5F45" w:rsidP="006C5F1D">
            <w:pPr>
              <w:spacing w:after="100" w:afterAutospacing="1"/>
              <w:contextualSpacing/>
              <w:rPr>
                <w:rFonts w:ascii="Times New Roman" w:hAnsi="Times New Roman" w:cs="Times New Roman"/>
              </w:rPr>
            </w:pPr>
          </w:p>
        </w:tc>
        <w:tc>
          <w:tcPr>
            <w:tcW w:w="1140" w:type="dxa"/>
            <w:vMerge w:val="restart"/>
          </w:tcPr>
          <w:p w14:paraId="298F43FF" w14:textId="6C4BA83D"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vMerge w:val="restart"/>
          </w:tcPr>
          <w:p w14:paraId="783050FF" w14:textId="2D7AF3CB"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tcPr>
          <w:p w14:paraId="70A0374A" w14:textId="2349E01F" w:rsidR="007F5F45" w:rsidRPr="00C67E20" w:rsidRDefault="007F5F45" w:rsidP="006C5F1D">
            <w:pPr>
              <w:spacing w:after="100" w:afterAutospacing="1"/>
              <w:contextualSpacing/>
              <w:rPr>
                <w:rFonts w:ascii="Times New Roman" w:hAnsi="Times New Roman" w:cs="Times New Roman"/>
              </w:rPr>
            </w:pPr>
            <w:r w:rsidRPr="00C67E20">
              <w:rPr>
                <w:rFonts w:ascii="Times New Roman" w:hAnsi="Times New Roman" w:cs="Times New Roman"/>
              </w:rPr>
              <w:t>HAZARD:</w:t>
            </w:r>
            <w:r w:rsidR="3CD81A39" w:rsidRPr="750D6C91">
              <w:rPr>
                <w:rFonts w:ascii="Times New Roman" w:hAnsi="Times New Roman" w:cs="Times New Roman"/>
              </w:rPr>
              <w:t>1</w:t>
            </w:r>
            <w:r w:rsidRPr="00C67E20">
              <w:rPr>
                <w:rFonts w:ascii="Times New Roman" w:hAnsi="Times New Roman" w:cs="Times New Roman"/>
              </w:rPr>
              <w:t xml:space="preserve">  </w:t>
            </w:r>
          </w:p>
          <w:p w14:paraId="678C5E45" w14:textId="71A466F9" w:rsidR="007F5F45" w:rsidRPr="00B27B74" w:rsidRDefault="007F5F45" w:rsidP="750D6C91">
            <w:pPr>
              <w:spacing w:after="100" w:afterAutospacing="1"/>
              <w:contextualSpacing/>
              <w:rPr>
                <w:rFonts w:ascii="Times New Roman" w:hAnsi="Times New Roman" w:cs="Times New Roman"/>
              </w:rPr>
            </w:pPr>
            <w:r w:rsidRPr="00C67E20">
              <w:rPr>
                <w:rFonts w:ascii="Times New Roman" w:hAnsi="Times New Roman" w:cs="Times New Roman"/>
              </w:rPr>
              <w:t>CONSEQ:</w:t>
            </w:r>
          </w:p>
          <w:p w14:paraId="4D7602A6" w14:textId="72B97D1C" w:rsidR="007F5F45" w:rsidRPr="00B27B74" w:rsidRDefault="33BB4E38" w:rsidP="006C5F1D">
            <w:pPr>
              <w:spacing w:after="100" w:afterAutospacing="1"/>
              <w:contextualSpacing/>
              <w:rPr>
                <w:rFonts w:ascii="Times New Roman" w:hAnsi="Times New Roman" w:cs="Times New Roman"/>
              </w:rPr>
            </w:pPr>
            <w:r w:rsidRPr="750D6C91">
              <w:rPr>
                <w:rFonts w:ascii="Times New Roman" w:hAnsi="Times New Roman" w:cs="Times New Roman"/>
              </w:rPr>
              <w:t>Moderate</w:t>
            </w:r>
          </w:p>
        </w:tc>
        <w:tc>
          <w:tcPr>
            <w:tcW w:w="2100" w:type="dxa"/>
            <w:vMerge w:val="restart"/>
          </w:tcPr>
          <w:p w14:paraId="43508261" w14:textId="0E741C72" w:rsidR="007F5F45" w:rsidRPr="00084AF8" w:rsidRDefault="00B5676D" w:rsidP="006C5F1D">
            <w:pPr>
              <w:spacing w:after="100" w:afterAutospacing="1"/>
              <w:contextualSpacing/>
              <w:rPr>
                <w:rFonts w:ascii="Times New Roman" w:hAnsi="Times New Roman" w:cs="Times New Roman"/>
              </w:rPr>
            </w:pPr>
            <w:r w:rsidRPr="00084AF8">
              <w:rPr>
                <w:rFonts w:ascii="Times New Roman" w:hAnsi="Times New Roman" w:cs="Times New Roman"/>
              </w:rPr>
              <w:t xml:space="preserve">Safety controls are planned by both the worker and supervisor. </w:t>
            </w:r>
            <w:r w:rsidR="00084AF8" w:rsidRPr="00084AF8">
              <w:rPr>
                <w:rFonts w:ascii="Times New Roman" w:hAnsi="Times New Roman" w:cs="Times New Roman"/>
              </w:rPr>
              <w:t>A second worker must be in place before work can proceed (buddy system). Proceed with supervisor authorization.</w:t>
            </w:r>
          </w:p>
        </w:tc>
      </w:tr>
      <w:tr w:rsidR="00ED7A5D" w:rsidRPr="008B3842" w14:paraId="63D68847" w14:textId="77777777" w:rsidTr="69B06825">
        <w:trPr>
          <w:trHeight w:val="420"/>
        </w:trPr>
        <w:tc>
          <w:tcPr>
            <w:tcW w:w="1890" w:type="dxa"/>
            <w:vMerge/>
          </w:tcPr>
          <w:p w14:paraId="4E9CA626"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tcPr>
          <w:p w14:paraId="6A9EEED9" w14:textId="77777777" w:rsidR="007F5F45" w:rsidRPr="00B27B74" w:rsidRDefault="007F5F45" w:rsidP="006C5F1D">
            <w:pPr>
              <w:spacing w:after="100" w:afterAutospacing="1"/>
              <w:contextualSpacing/>
              <w:rPr>
                <w:rFonts w:ascii="Times New Roman" w:hAnsi="Times New Roman" w:cs="Times New Roman"/>
              </w:rPr>
            </w:pPr>
          </w:p>
        </w:tc>
        <w:tc>
          <w:tcPr>
            <w:tcW w:w="1230" w:type="dxa"/>
            <w:vMerge/>
          </w:tcPr>
          <w:p w14:paraId="6E3DF304" w14:textId="77777777" w:rsidR="007F5F45" w:rsidRPr="00B27B74" w:rsidRDefault="007F5F45" w:rsidP="006C5F1D">
            <w:pPr>
              <w:spacing w:after="100" w:afterAutospacing="1"/>
              <w:contextualSpacing/>
              <w:rPr>
                <w:rFonts w:ascii="Times New Roman" w:hAnsi="Times New Roman" w:cs="Times New Roman"/>
              </w:rPr>
            </w:pPr>
          </w:p>
        </w:tc>
        <w:tc>
          <w:tcPr>
            <w:tcW w:w="1545" w:type="dxa"/>
            <w:vMerge/>
          </w:tcPr>
          <w:p w14:paraId="59A0C7C7" w14:textId="77777777" w:rsidR="007F5F45" w:rsidRPr="00B27B74" w:rsidRDefault="007F5F45" w:rsidP="006C5F1D">
            <w:pPr>
              <w:spacing w:after="100" w:afterAutospacing="1"/>
              <w:contextualSpacing/>
              <w:rPr>
                <w:rFonts w:ascii="Times New Roman" w:hAnsi="Times New Roman" w:cs="Times New Roman"/>
              </w:rPr>
            </w:pPr>
          </w:p>
        </w:tc>
        <w:tc>
          <w:tcPr>
            <w:tcW w:w="2070" w:type="dxa"/>
            <w:vMerge/>
          </w:tcPr>
          <w:p w14:paraId="081D09B8" w14:textId="77777777" w:rsidR="007F5F45" w:rsidRPr="00B27B74" w:rsidRDefault="007F5F45" w:rsidP="006C5F1D">
            <w:pPr>
              <w:spacing w:after="100" w:afterAutospacing="1"/>
              <w:contextualSpacing/>
              <w:rPr>
                <w:rFonts w:ascii="Times New Roman" w:hAnsi="Times New Roman" w:cs="Times New Roman"/>
              </w:rPr>
            </w:pPr>
          </w:p>
        </w:tc>
        <w:tc>
          <w:tcPr>
            <w:tcW w:w="1140" w:type="dxa"/>
            <w:vMerge/>
          </w:tcPr>
          <w:p w14:paraId="5D0A84F3" w14:textId="77777777" w:rsidR="007F5F45" w:rsidRPr="00B27B74" w:rsidRDefault="007F5F45" w:rsidP="006C5F1D">
            <w:pPr>
              <w:spacing w:after="100" w:afterAutospacing="1"/>
              <w:contextualSpacing/>
              <w:rPr>
                <w:rFonts w:ascii="Times New Roman" w:hAnsi="Times New Roman" w:cs="Times New Roman"/>
              </w:rPr>
            </w:pPr>
          </w:p>
        </w:tc>
        <w:tc>
          <w:tcPr>
            <w:tcW w:w="1410" w:type="dxa"/>
            <w:vMerge/>
          </w:tcPr>
          <w:p w14:paraId="779B4573" w14:textId="77777777" w:rsidR="007F5F45" w:rsidRPr="00B27B74" w:rsidRDefault="007F5F45" w:rsidP="006C5F1D">
            <w:pPr>
              <w:spacing w:after="100" w:afterAutospacing="1"/>
              <w:contextualSpacing/>
              <w:rPr>
                <w:rFonts w:ascii="Times New Roman" w:hAnsi="Times New Roman" w:cs="Times New Roman"/>
              </w:rPr>
            </w:pPr>
          </w:p>
        </w:tc>
        <w:tc>
          <w:tcPr>
            <w:tcW w:w="1410" w:type="dxa"/>
          </w:tcPr>
          <w:p w14:paraId="62B2E389" w14:textId="12815B2A" w:rsidR="007F5F45" w:rsidRPr="00B27B74" w:rsidRDefault="007F5F45" w:rsidP="750D6C91">
            <w:pPr>
              <w:spacing w:after="100" w:afterAutospacing="1"/>
              <w:contextualSpacing/>
              <w:rPr>
                <w:rFonts w:ascii="Times New Roman" w:hAnsi="Times New Roman" w:cs="Times New Roman"/>
              </w:rPr>
            </w:pPr>
            <w:r>
              <w:rPr>
                <w:rFonts w:ascii="Times New Roman" w:hAnsi="Times New Roman" w:cs="Times New Roman"/>
              </w:rPr>
              <w:t>Residual:</w:t>
            </w:r>
          </w:p>
          <w:p w14:paraId="1AC4518E" w14:textId="04BA0770" w:rsidR="007F5F45" w:rsidRPr="00B27B74" w:rsidRDefault="3296C03F" w:rsidP="006C5F1D">
            <w:pPr>
              <w:spacing w:after="100" w:afterAutospacing="1"/>
              <w:contextualSpacing/>
              <w:rPr>
                <w:rFonts w:ascii="Times New Roman" w:hAnsi="Times New Roman" w:cs="Times New Roman"/>
              </w:rPr>
            </w:pPr>
            <w:r w:rsidRPr="750D6C91">
              <w:rPr>
                <w:rFonts w:ascii="Times New Roman" w:hAnsi="Times New Roman" w:cs="Times New Roman"/>
              </w:rPr>
              <w:t>Low</w:t>
            </w:r>
            <w:r w:rsidR="23F856BC" w:rsidRPr="750D6C91">
              <w:rPr>
                <w:rFonts w:ascii="Times New Roman" w:hAnsi="Times New Roman" w:cs="Times New Roman"/>
              </w:rPr>
              <w:t xml:space="preserve"> Med</w:t>
            </w:r>
          </w:p>
        </w:tc>
        <w:tc>
          <w:tcPr>
            <w:tcW w:w="2100" w:type="dxa"/>
            <w:vMerge/>
          </w:tcPr>
          <w:p w14:paraId="787962F7" w14:textId="77777777" w:rsidR="007F5F45" w:rsidRPr="00B27B74" w:rsidRDefault="007F5F45" w:rsidP="006C5F1D">
            <w:pPr>
              <w:spacing w:after="100" w:afterAutospacing="1"/>
              <w:contextualSpacing/>
              <w:rPr>
                <w:rFonts w:ascii="Times New Roman" w:hAnsi="Times New Roman" w:cs="Times New Roman"/>
              </w:rPr>
            </w:pPr>
          </w:p>
        </w:tc>
      </w:tr>
      <w:tr w:rsidR="00ED7A5D" w:rsidRPr="008B3842" w14:paraId="5AE9E004" w14:textId="77777777" w:rsidTr="69B06825">
        <w:trPr>
          <w:trHeight w:val="737"/>
        </w:trPr>
        <w:tc>
          <w:tcPr>
            <w:tcW w:w="1890" w:type="dxa"/>
            <w:vMerge w:val="restart"/>
          </w:tcPr>
          <w:p w14:paraId="2EC935DE" w14:textId="598C696F" w:rsidR="007F5F45" w:rsidRDefault="2F0B55A7" w:rsidP="006C5F1D">
            <w:pPr>
              <w:spacing w:after="100" w:afterAutospacing="1"/>
              <w:contextualSpacing/>
              <w:rPr>
                <w:rFonts w:ascii="Times New Roman" w:hAnsi="Times New Roman" w:cs="Times New Roman"/>
              </w:rPr>
            </w:pPr>
            <w:r w:rsidRPr="750D6C91">
              <w:rPr>
                <w:rFonts w:ascii="Times New Roman" w:hAnsi="Times New Roman" w:cs="Times New Roman"/>
              </w:rPr>
              <w:t>Lander/ARROW Demonstration Assembly</w:t>
            </w:r>
          </w:p>
          <w:p w14:paraId="78245272"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val="restart"/>
          </w:tcPr>
          <w:p w14:paraId="247BE696" w14:textId="190D6096" w:rsidR="007F5F45" w:rsidRPr="00B27B74" w:rsidRDefault="007F5F45" w:rsidP="006C5F1D">
            <w:pPr>
              <w:spacing w:after="100" w:afterAutospacing="1"/>
              <w:contextualSpacing/>
              <w:rPr>
                <w:rFonts w:ascii="Times New Roman" w:hAnsi="Times New Roman" w:cs="Times New Roman"/>
              </w:rPr>
            </w:pPr>
            <w:r w:rsidRPr="26DA2A09">
              <w:rPr>
                <w:rFonts w:ascii="Times New Roman" w:hAnsi="Times New Roman" w:cs="Times New Roman"/>
              </w:rPr>
              <w:t>COE</w:t>
            </w:r>
          </w:p>
        </w:tc>
        <w:tc>
          <w:tcPr>
            <w:tcW w:w="1230" w:type="dxa"/>
            <w:vMerge w:val="restart"/>
          </w:tcPr>
          <w:p w14:paraId="4049D60B" w14:textId="50026CC5" w:rsidR="007F5F45" w:rsidRPr="00B27B74" w:rsidRDefault="2815F024" w:rsidP="750D6C91">
            <w:pPr>
              <w:spacing w:afterAutospacing="1" w:line="259" w:lineRule="auto"/>
              <w:rPr>
                <w:rFonts w:ascii="Times New Roman" w:hAnsi="Times New Roman" w:cs="Times New Roman"/>
              </w:rPr>
            </w:pPr>
            <w:r w:rsidRPr="750D6C91">
              <w:rPr>
                <w:rFonts w:ascii="Times New Roman" w:hAnsi="Times New Roman" w:cs="Times New Roman"/>
              </w:rPr>
              <w:t>Alanna Black</w:t>
            </w:r>
          </w:p>
        </w:tc>
        <w:tc>
          <w:tcPr>
            <w:tcW w:w="1545" w:type="dxa"/>
            <w:vMerge w:val="restart"/>
          </w:tcPr>
          <w:p w14:paraId="6BA53DC2" w14:textId="2B4C8EC1" w:rsidR="007F5F45" w:rsidRPr="00B27B74" w:rsidRDefault="7774F439" w:rsidP="006C5F1D">
            <w:pPr>
              <w:spacing w:after="100" w:afterAutospacing="1"/>
              <w:contextualSpacing/>
              <w:rPr>
                <w:rFonts w:ascii="Times New Roman" w:hAnsi="Times New Roman" w:cs="Times New Roman"/>
              </w:rPr>
            </w:pPr>
            <w:r w:rsidRPr="750D6C91">
              <w:rPr>
                <w:rFonts w:ascii="Times New Roman" w:hAnsi="Times New Roman" w:cs="Times New Roman"/>
              </w:rPr>
              <w:t>Lifting Heavy Objects, Crushed Appendages, Cuts</w:t>
            </w:r>
          </w:p>
        </w:tc>
        <w:tc>
          <w:tcPr>
            <w:tcW w:w="2070" w:type="dxa"/>
            <w:vMerge w:val="restart"/>
          </w:tcPr>
          <w:p w14:paraId="4F252276" w14:textId="3500E218" w:rsidR="007F5F45" w:rsidRPr="00B27B74" w:rsidRDefault="19900940" w:rsidP="750D6C91">
            <w:pPr>
              <w:spacing w:after="100" w:afterAutospacing="1"/>
              <w:contextualSpacing/>
              <w:rPr>
                <w:rFonts w:ascii="Times New Roman" w:hAnsi="Times New Roman" w:cs="Times New Roman"/>
              </w:rPr>
            </w:pPr>
            <w:r w:rsidRPr="750D6C91">
              <w:rPr>
                <w:rFonts w:ascii="Times New Roman" w:hAnsi="Times New Roman" w:cs="Times New Roman"/>
              </w:rPr>
              <w:t>Objects over 20 lbs. will be a two-person lift.</w:t>
            </w:r>
          </w:p>
          <w:p w14:paraId="3D3F2C8B" w14:textId="27607180" w:rsidR="007F5F45" w:rsidRPr="00B27B74" w:rsidRDefault="007F5F45" w:rsidP="006C5F1D">
            <w:pPr>
              <w:spacing w:after="100" w:afterAutospacing="1"/>
              <w:contextualSpacing/>
              <w:rPr>
                <w:rFonts w:ascii="Times New Roman" w:hAnsi="Times New Roman" w:cs="Times New Roman"/>
              </w:rPr>
            </w:pPr>
          </w:p>
        </w:tc>
        <w:tc>
          <w:tcPr>
            <w:tcW w:w="1140" w:type="dxa"/>
            <w:vMerge w:val="restart"/>
          </w:tcPr>
          <w:p w14:paraId="3B9CAE15" w14:textId="5410434F"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vMerge w:val="restart"/>
          </w:tcPr>
          <w:p w14:paraId="04CF3074" w14:textId="2C69C76A" w:rsidR="007F5F45" w:rsidRPr="00B27B74" w:rsidRDefault="009E0CAB" w:rsidP="006C5F1D">
            <w:pPr>
              <w:spacing w:after="100" w:afterAutospacing="1"/>
              <w:contextualSpacing/>
              <w:rPr>
                <w:rFonts w:ascii="Times New Roman" w:hAnsi="Times New Roman" w:cs="Times New Roman"/>
              </w:rPr>
            </w:pPr>
            <w:r>
              <w:rPr>
                <w:rFonts w:ascii="Times New Roman" w:hAnsi="Times New Roman" w:cs="Times New Roman"/>
              </w:rPr>
              <w:t>N/A</w:t>
            </w:r>
          </w:p>
        </w:tc>
        <w:tc>
          <w:tcPr>
            <w:tcW w:w="1410" w:type="dxa"/>
          </w:tcPr>
          <w:p w14:paraId="1B8276EF" w14:textId="4AB00DB9" w:rsidR="007F5F45" w:rsidRPr="00B27B74" w:rsidRDefault="007F5F45" w:rsidP="006C5F1D">
            <w:pPr>
              <w:spacing w:after="100" w:afterAutospacing="1"/>
              <w:contextualSpacing/>
              <w:rPr>
                <w:rFonts w:ascii="Times New Roman" w:hAnsi="Times New Roman" w:cs="Times New Roman"/>
              </w:rPr>
            </w:pPr>
            <w:r>
              <w:rPr>
                <w:rFonts w:ascii="Times New Roman" w:hAnsi="Times New Roman" w:cs="Times New Roman"/>
              </w:rPr>
              <w:t>HAZARD:</w:t>
            </w:r>
            <w:r w:rsidR="28FC4A91" w:rsidRPr="750D6C91">
              <w:rPr>
                <w:rFonts w:ascii="Times New Roman" w:hAnsi="Times New Roman" w:cs="Times New Roman"/>
              </w:rPr>
              <w:t>1</w:t>
            </w:r>
            <w:r>
              <w:rPr>
                <w:rFonts w:ascii="Times New Roman" w:hAnsi="Times New Roman" w:cs="Times New Roman"/>
              </w:rPr>
              <w:t xml:space="preserve">  </w:t>
            </w:r>
          </w:p>
          <w:p w14:paraId="04B43182" w14:textId="0CA8E0C1" w:rsidR="007F5F45" w:rsidRPr="00B27B74" w:rsidRDefault="007F5F45" w:rsidP="750D6C91">
            <w:pPr>
              <w:spacing w:after="100" w:afterAutospacing="1"/>
              <w:contextualSpacing/>
              <w:rPr>
                <w:rFonts w:ascii="Times New Roman" w:hAnsi="Times New Roman" w:cs="Times New Roman"/>
              </w:rPr>
            </w:pPr>
            <w:r>
              <w:rPr>
                <w:rFonts w:ascii="Times New Roman" w:hAnsi="Times New Roman" w:cs="Times New Roman"/>
              </w:rPr>
              <w:t>CONSEQ:</w:t>
            </w:r>
          </w:p>
          <w:p w14:paraId="7719696A" w14:textId="60158E73" w:rsidR="007F5F45" w:rsidRPr="00B27B74" w:rsidRDefault="1A8D3385" w:rsidP="006C5F1D">
            <w:pPr>
              <w:spacing w:after="100" w:afterAutospacing="1"/>
              <w:contextualSpacing/>
              <w:rPr>
                <w:rFonts w:ascii="Times New Roman" w:hAnsi="Times New Roman" w:cs="Times New Roman"/>
              </w:rPr>
            </w:pPr>
            <w:r w:rsidRPr="750D6C91">
              <w:rPr>
                <w:rFonts w:ascii="Times New Roman" w:hAnsi="Times New Roman" w:cs="Times New Roman"/>
              </w:rPr>
              <w:t>Moderate</w:t>
            </w:r>
          </w:p>
        </w:tc>
        <w:tc>
          <w:tcPr>
            <w:tcW w:w="2100" w:type="dxa"/>
            <w:vMerge w:val="restart"/>
          </w:tcPr>
          <w:p w14:paraId="24EE095C" w14:textId="2C066B53" w:rsidR="007F5F45" w:rsidRDefault="00084AF8" w:rsidP="006C5F1D">
            <w:pPr>
              <w:spacing w:after="100" w:afterAutospacing="1"/>
              <w:contextualSpacing/>
              <w:rPr>
                <w:rFonts w:ascii="Times New Roman" w:hAnsi="Times New Roman" w:cs="Times New Roman"/>
              </w:rPr>
            </w:pPr>
            <w:r w:rsidRPr="00084AF8">
              <w:rPr>
                <w:rFonts w:ascii="Times New Roman" w:hAnsi="Times New Roman" w:cs="Times New Roman"/>
              </w:rPr>
              <w:t>Safety controls are planned by both the worker and supervisor. A second worker must be in place before work can proceed (buddy system). Proceed with supervisor authorization.</w:t>
            </w:r>
          </w:p>
        </w:tc>
      </w:tr>
      <w:tr w:rsidR="00ED7A5D" w:rsidRPr="008B3842" w14:paraId="15A52EED" w14:textId="77777777" w:rsidTr="69B06825">
        <w:trPr>
          <w:trHeight w:val="425"/>
        </w:trPr>
        <w:tc>
          <w:tcPr>
            <w:tcW w:w="1890" w:type="dxa"/>
            <w:vMerge/>
          </w:tcPr>
          <w:p w14:paraId="5943F23C" w14:textId="77777777" w:rsidR="007F5F45" w:rsidRPr="00B27B74" w:rsidRDefault="007F5F45" w:rsidP="006C5F1D">
            <w:pPr>
              <w:spacing w:after="100" w:afterAutospacing="1"/>
              <w:contextualSpacing/>
              <w:rPr>
                <w:rFonts w:ascii="Times New Roman" w:hAnsi="Times New Roman" w:cs="Times New Roman"/>
              </w:rPr>
            </w:pPr>
          </w:p>
        </w:tc>
        <w:tc>
          <w:tcPr>
            <w:tcW w:w="1605" w:type="dxa"/>
            <w:vMerge/>
          </w:tcPr>
          <w:p w14:paraId="1EB0E082" w14:textId="77777777" w:rsidR="007F5F45" w:rsidRPr="00B27B74" w:rsidRDefault="007F5F45" w:rsidP="006C5F1D">
            <w:pPr>
              <w:spacing w:after="100" w:afterAutospacing="1"/>
              <w:contextualSpacing/>
              <w:rPr>
                <w:rFonts w:ascii="Times New Roman" w:hAnsi="Times New Roman" w:cs="Times New Roman"/>
              </w:rPr>
            </w:pPr>
          </w:p>
        </w:tc>
        <w:tc>
          <w:tcPr>
            <w:tcW w:w="1230" w:type="dxa"/>
            <w:vMerge/>
          </w:tcPr>
          <w:p w14:paraId="02A1A69C" w14:textId="77777777" w:rsidR="007F5F45" w:rsidRPr="00B27B74" w:rsidRDefault="007F5F45" w:rsidP="006C5F1D">
            <w:pPr>
              <w:spacing w:after="100" w:afterAutospacing="1"/>
              <w:contextualSpacing/>
              <w:rPr>
                <w:rFonts w:ascii="Times New Roman" w:hAnsi="Times New Roman" w:cs="Times New Roman"/>
              </w:rPr>
            </w:pPr>
          </w:p>
        </w:tc>
        <w:tc>
          <w:tcPr>
            <w:tcW w:w="1545" w:type="dxa"/>
            <w:vMerge/>
          </w:tcPr>
          <w:p w14:paraId="0E8157D0" w14:textId="77777777" w:rsidR="007F5F45" w:rsidRPr="00B27B74" w:rsidRDefault="007F5F45" w:rsidP="006C5F1D">
            <w:pPr>
              <w:spacing w:after="100" w:afterAutospacing="1"/>
              <w:contextualSpacing/>
              <w:rPr>
                <w:rFonts w:ascii="Times New Roman" w:hAnsi="Times New Roman" w:cs="Times New Roman"/>
              </w:rPr>
            </w:pPr>
          </w:p>
        </w:tc>
        <w:tc>
          <w:tcPr>
            <w:tcW w:w="2070" w:type="dxa"/>
            <w:vMerge/>
          </w:tcPr>
          <w:p w14:paraId="13126F54" w14:textId="77777777" w:rsidR="007F5F45" w:rsidRPr="00B27B74" w:rsidRDefault="007F5F45" w:rsidP="006C5F1D">
            <w:pPr>
              <w:spacing w:after="100" w:afterAutospacing="1"/>
              <w:contextualSpacing/>
              <w:rPr>
                <w:rFonts w:ascii="Times New Roman" w:hAnsi="Times New Roman" w:cs="Times New Roman"/>
              </w:rPr>
            </w:pPr>
          </w:p>
        </w:tc>
        <w:tc>
          <w:tcPr>
            <w:tcW w:w="1140" w:type="dxa"/>
            <w:vMerge/>
          </w:tcPr>
          <w:p w14:paraId="4545ACCD" w14:textId="77777777" w:rsidR="007F5F45" w:rsidRPr="00B27B74" w:rsidRDefault="007F5F45" w:rsidP="006C5F1D">
            <w:pPr>
              <w:spacing w:after="100" w:afterAutospacing="1"/>
              <w:contextualSpacing/>
              <w:rPr>
                <w:rFonts w:ascii="Times New Roman" w:hAnsi="Times New Roman" w:cs="Times New Roman"/>
              </w:rPr>
            </w:pPr>
          </w:p>
        </w:tc>
        <w:tc>
          <w:tcPr>
            <w:tcW w:w="1410" w:type="dxa"/>
            <w:vMerge/>
          </w:tcPr>
          <w:p w14:paraId="1D0312A9" w14:textId="77777777" w:rsidR="007F5F45" w:rsidRPr="00B27B74" w:rsidRDefault="007F5F45" w:rsidP="006C5F1D">
            <w:pPr>
              <w:spacing w:after="100" w:afterAutospacing="1"/>
              <w:contextualSpacing/>
              <w:rPr>
                <w:rFonts w:ascii="Times New Roman" w:hAnsi="Times New Roman" w:cs="Times New Roman"/>
              </w:rPr>
            </w:pPr>
          </w:p>
        </w:tc>
        <w:tc>
          <w:tcPr>
            <w:tcW w:w="1410" w:type="dxa"/>
          </w:tcPr>
          <w:p w14:paraId="6B92855A" w14:textId="6F75D864" w:rsidR="007F5F45" w:rsidRPr="00B27B74" w:rsidRDefault="007F5F45" w:rsidP="750D6C91">
            <w:pPr>
              <w:spacing w:after="100" w:afterAutospacing="1"/>
              <w:contextualSpacing/>
              <w:rPr>
                <w:rFonts w:ascii="Times New Roman" w:hAnsi="Times New Roman" w:cs="Times New Roman"/>
              </w:rPr>
            </w:pPr>
            <w:r>
              <w:rPr>
                <w:rFonts w:ascii="Times New Roman" w:hAnsi="Times New Roman" w:cs="Times New Roman"/>
              </w:rPr>
              <w:t>Residual:</w:t>
            </w:r>
          </w:p>
          <w:p w14:paraId="19EF9D3C" w14:textId="7549BCEF" w:rsidR="007F5F45" w:rsidRPr="00B27B74" w:rsidRDefault="0A03A68B" w:rsidP="006C5F1D">
            <w:pPr>
              <w:spacing w:after="100" w:afterAutospacing="1"/>
              <w:contextualSpacing/>
              <w:rPr>
                <w:rFonts w:ascii="Times New Roman" w:hAnsi="Times New Roman" w:cs="Times New Roman"/>
              </w:rPr>
            </w:pPr>
            <w:r w:rsidRPr="750D6C91">
              <w:rPr>
                <w:rFonts w:ascii="Times New Roman" w:hAnsi="Times New Roman" w:cs="Times New Roman"/>
              </w:rPr>
              <w:t>Low Med</w:t>
            </w:r>
          </w:p>
        </w:tc>
        <w:tc>
          <w:tcPr>
            <w:tcW w:w="2100" w:type="dxa"/>
            <w:vMerge/>
          </w:tcPr>
          <w:p w14:paraId="186FD759" w14:textId="77777777" w:rsidR="007F5F45" w:rsidRPr="00B27B74" w:rsidRDefault="007F5F45" w:rsidP="006C5F1D">
            <w:pPr>
              <w:spacing w:after="100" w:afterAutospacing="1"/>
              <w:contextualSpacing/>
              <w:rPr>
                <w:rFonts w:ascii="Times New Roman" w:hAnsi="Times New Roman" w:cs="Times New Roman"/>
              </w:rPr>
            </w:pPr>
          </w:p>
        </w:tc>
      </w:tr>
    </w:tbl>
    <w:p w14:paraId="1B5516D7" w14:textId="245414A5" w:rsidR="007F5F45" w:rsidRPr="00955A6F" w:rsidRDefault="007F5F45" w:rsidP="007F5F45">
      <w:pPr>
        <w:spacing w:after="100" w:afterAutospacing="1" w:line="360" w:lineRule="auto"/>
        <w:ind w:right="-900"/>
        <w:contextualSpacing/>
        <w:jc w:val="both"/>
        <w:rPr>
          <w:rFonts w:ascii="Times New Roman" w:hAnsi="Times New Roman" w:cs="Times New Roman"/>
          <w:sz w:val="8"/>
          <w:szCs w:val="8"/>
        </w:rPr>
      </w:pPr>
    </w:p>
    <w:p w14:paraId="14823A75" w14:textId="245414A5" w:rsidR="001747F1" w:rsidRDefault="007F5F45" w:rsidP="007F5F45">
      <w:pPr>
        <w:ind w:left="-540"/>
        <w:contextualSpacing/>
        <w:rPr>
          <w:rFonts w:ascii="Times New Roman" w:hAnsi="Times New Roman" w:cs="Times New Roman"/>
          <w:b/>
        </w:rPr>
      </w:pPr>
      <w:r>
        <w:br/>
      </w:r>
      <w:r w:rsidR="003C0163">
        <w:br/>
      </w:r>
    </w:p>
    <w:p w14:paraId="202B64DE" w14:textId="04142954" w:rsidR="00001188" w:rsidRPr="00C06473" w:rsidRDefault="00001188" w:rsidP="007F5F45">
      <w:pPr>
        <w:ind w:left="-540"/>
        <w:contextualSpacing/>
        <w:rPr>
          <w:rFonts w:ascii="Times New Roman" w:hAnsi="Times New Roman" w:cs="Times New Roman"/>
          <w:b/>
          <w:sz w:val="20"/>
          <w:szCs w:val="24"/>
        </w:rPr>
      </w:pPr>
      <w:r w:rsidRPr="00C06473">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Pr="00C06473">
        <w:rPr>
          <w:rFonts w:ascii="Times New Roman" w:hAnsi="Times New Roman" w:cs="Times New Roman"/>
          <w:b/>
          <w:sz w:val="20"/>
          <w:szCs w:val="24"/>
        </w:rPr>
        <w:t xml:space="preserve"> PHA:</w:t>
      </w:r>
      <w:r w:rsidRPr="00C06473">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00092EFC" w:rsidRPr="00C06473" w14:paraId="05DA3FF3" w14:textId="77777777" w:rsidTr="00C06473">
        <w:trPr>
          <w:trHeight w:val="117"/>
        </w:trPr>
        <w:tc>
          <w:tcPr>
            <w:tcW w:w="3060" w:type="dxa"/>
          </w:tcPr>
          <w:p w14:paraId="0D909AE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14:paraId="4CCB031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491072FA"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14:paraId="76CAFD79"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14:paraId="6B9C2904"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14:paraId="5F3F821A"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092EFC" w:rsidRPr="003311ED" w14:paraId="7997DE2F" w14:textId="77777777" w:rsidTr="00577CFE">
        <w:trPr>
          <w:trHeight w:val="231"/>
        </w:trPr>
        <w:tc>
          <w:tcPr>
            <w:tcW w:w="3060" w:type="dxa"/>
          </w:tcPr>
          <w:p w14:paraId="5EBA8DF5"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sidR="003311ED">
              <w:rPr>
                <w:rFonts w:ascii="Times New Roman" w:hAnsi="Times New Roman" w:cs="Times New Roman"/>
                <w:sz w:val="14"/>
                <w:szCs w:val="14"/>
              </w:rPr>
              <w:t>_____________</w:t>
            </w:r>
            <w:r w:rsidRPr="003311ED">
              <w:rPr>
                <w:rFonts w:ascii="Times New Roman" w:hAnsi="Times New Roman" w:cs="Times New Roman"/>
                <w:sz w:val="14"/>
                <w:szCs w:val="14"/>
              </w:rPr>
              <w:t>_</w:t>
            </w:r>
          </w:p>
          <w:p w14:paraId="0B4020A7" w14:textId="77777777" w:rsidR="00001188" w:rsidRPr="003311ED" w:rsidRDefault="00001188" w:rsidP="00577CFE">
            <w:pPr>
              <w:contextualSpacing/>
              <w:jc w:val="both"/>
              <w:rPr>
                <w:rFonts w:ascii="Times New Roman" w:hAnsi="Times New Roman" w:cs="Times New Roman"/>
                <w:sz w:val="14"/>
                <w:szCs w:val="14"/>
              </w:rPr>
            </w:pPr>
          </w:p>
        </w:tc>
        <w:tc>
          <w:tcPr>
            <w:tcW w:w="2430" w:type="dxa"/>
          </w:tcPr>
          <w:p w14:paraId="07F72E87"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14:paraId="11613467" w14:textId="77777777" w:rsidR="00001188" w:rsidRPr="003311ED" w:rsidRDefault="00001188"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14:paraId="446F76C5" w14:textId="77777777"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1D7B270A" w14:textId="77777777" w:rsidR="00001188" w:rsidRPr="003311ED" w:rsidRDefault="00001188" w:rsidP="00577CFE">
            <w:pPr>
              <w:contextualSpacing/>
              <w:jc w:val="both"/>
              <w:rPr>
                <w:rFonts w:ascii="Times New Roman" w:hAnsi="Times New Roman" w:cs="Times New Roman"/>
                <w:sz w:val="14"/>
                <w:szCs w:val="14"/>
              </w:rPr>
            </w:pPr>
          </w:p>
        </w:tc>
        <w:tc>
          <w:tcPr>
            <w:tcW w:w="2336" w:type="dxa"/>
          </w:tcPr>
          <w:p w14:paraId="006BDDB4"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14:paraId="1C063A5C" w14:textId="77777777" w:rsidR="00001188" w:rsidRPr="003311ED" w:rsidRDefault="003311ED"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14:paraId="7F00EC71" w14:textId="267860E2" w:rsidR="009646B7" w:rsidRPr="009646B7" w:rsidRDefault="00001188" w:rsidP="009646B7">
      <w:pPr>
        <w:ind w:left="-630" w:right="-900"/>
        <w:contextualSpacing/>
        <w:jc w:val="both"/>
        <w:rPr>
          <w:rFonts w:ascii="Times New Roman" w:hAnsi="Times New Roman" w:cs="Times New Roman"/>
          <w:sz w:val="20"/>
          <w:szCs w:val="20"/>
        </w:rPr>
      </w:pPr>
      <w:r w:rsidRPr="3E4A24BE">
        <w:rPr>
          <w:rFonts w:ascii="Times New Roman" w:hAnsi="Times New Roman" w:cs="Times New Roman"/>
          <w:b/>
          <w:sz w:val="20"/>
          <w:szCs w:val="20"/>
        </w:rPr>
        <w:t xml:space="preserve">Team </w:t>
      </w:r>
      <w:r w:rsidR="005C330A" w:rsidRPr="3E4A24BE">
        <w:rPr>
          <w:rFonts w:ascii="Times New Roman" w:hAnsi="Times New Roman" w:cs="Times New Roman"/>
          <w:b/>
          <w:sz w:val="20"/>
          <w:szCs w:val="20"/>
        </w:rPr>
        <w:t>member</w:t>
      </w:r>
      <w:r w:rsidR="00FE5A48" w:rsidRPr="3E4A24BE">
        <w:rPr>
          <w:rFonts w:ascii="Times New Roman" w:hAnsi="Times New Roman" w:cs="Times New Roman"/>
          <w:b/>
          <w:sz w:val="20"/>
          <w:szCs w:val="20"/>
        </w:rPr>
        <w:t>s</w:t>
      </w:r>
      <w:r w:rsidRPr="3E4A24BE">
        <w:rPr>
          <w:rFonts w:ascii="Times New Roman" w:hAnsi="Times New Roman" w:cs="Times New Roman"/>
          <w:b/>
          <w:sz w:val="20"/>
          <w:szCs w:val="20"/>
        </w:rPr>
        <w:t>:</w:t>
      </w:r>
      <w:r w:rsidRPr="3E4A24BE">
        <w:rPr>
          <w:rFonts w:ascii="Times New Roman" w:hAnsi="Times New Roman" w:cs="Times New Roman"/>
          <w:sz w:val="20"/>
          <w:szCs w:val="20"/>
        </w:rPr>
        <w:t xml:space="preserve"> I certify that I have reviewed the PHA worksheet, am aware of the hazards, and will ensure the control measures are followed</w:t>
      </w:r>
      <w:r w:rsidR="00577CFE" w:rsidRPr="3E4A24BE">
        <w:rPr>
          <w:rFonts w:ascii="Times New Roman" w:hAnsi="Times New Roman" w:cs="Times New Roman"/>
          <w:sz w:val="20"/>
          <w:szCs w:val="20"/>
        </w:rPr>
        <w:t>.</w:t>
      </w:r>
      <w:r w:rsidRPr="3E4A24BE">
        <w:rPr>
          <w:rFonts w:ascii="Times New Roman" w:hAnsi="Times New Roman" w:cs="Times New Roman"/>
          <w:sz w:val="20"/>
          <w:szCs w:val="20"/>
        </w:rPr>
        <w:t xml:space="preserve"> </w:t>
      </w:r>
    </w:p>
    <w:p w14:paraId="4A61E981" w14:textId="73940B7B" w:rsidR="00001188" w:rsidRDefault="00001188" w:rsidP="5CB92262">
      <w:pPr>
        <w:ind w:left="-630" w:right="-900"/>
        <w:contextualSpacing/>
        <w:jc w:val="both"/>
        <w:rPr>
          <w:rFonts w:ascii="Times New Roman" w:hAnsi="Times New Roman" w:cs="Times New Roman"/>
          <w:sz w:val="20"/>
          <w:szCs w:val="20"/>
        </w:rPr>
      </w:pPr>
    </w:p>
    <w:p w14:paraId="2BD00FAA" w14:textId="310029C6" w:rsidR="04D721A9" w:rsidRDefault="78651B67" w:rsidP="3682DAD8">
      <w:pPr>
        <w:ind w:left="-630" w:right="-900"/>
        <w:contextualSpacing/>
        <w:jc w:val="both"/>
        <w:rPr>
          <w:rFonts w:ascii="Times New Roman" w:hAnsi="Times New Roman" w:cs="Times New Roman"/>
          <w:sz w:val="20"/>
          <w:szCs w:val="20"/>
        </w:rPr>
      </w:pPr>
      <w:r w:rsidRPr="7B844619">
        <w:rPr>
          <w:rFonts w:ascii="Times New Roman" w:hAnsi="Times New Roman" w:cs="Times New Roman"/>
          <w:b/>
          <w:bCs/>
          <w:sz w:val="20"/>
          <w:szCs w:val="20"/>
        </w:rPr>
        <w:t xml:space="preserve">Name                                                                                Signature      </w:t>
      </w:r>
      <w:r w:rsidRPr="2D2FFF49">
        <w:rPr>
          <w:rFonts w:ascii="Times New Roman" w:hAnsi="Times New Roman" w:cs="Times New Roman"/>
          <w:b/>
          <w:bCs/>
          <w:sz w:val="20"/>
          <w:szCs w:val="20"/>
        </w:rPr>
        <w:t xml:space="preserve">                                                                           Date</w:t>
      </w:r>
    </w:p>
    <w:p w14:paraId="0581AB10" w14:textId="2782FFCB" w:rsidR="672932ED" w:rsidRDefault="672932ED" w:rsidP="3682DAD8">
      <w:pPr>
        <w:ind w:left="-630" w:right="-900"/>
        <w:contextualSpacing/>
        <w:jc w:val="both"/>
        <w:rPr>
          <w:rFonts w:ascii="Times New Roman" w:eastAsia="Times New Roman" w:hAnsi="Times New Roman" w:cs="Times New Roman"/>
          <w:color w:val="000000" w:themeColor="text1"/>
          <w:sz w:val="20"/>
          <w:szCs w:val="20"/>
        </w:rPr>
      </w:pPr>
      <w:r w:rsidRPr="220E945B">
        <w:rPr>
          <w:rFonts w:ascii="Times New Roman" w:eastAsia="Times New Roman" w:hAnsi="Times New Roman" w:cs="Times New Roman"/>
          <w:color w:val="000000" w:themeColor="text1"/>
          <w:sz w:val="20"/>
          <w:szCs w:val="20"/>
        </w:rPr>
        <w:t xml:space="preserve">Alanna Black:   </w:t>
      </w:r>
      <w:r w:rsidR="1C3B5316" w:rsidRPr="220E945B">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 xml:space="preserve"> </w:t>
      </w:r>
      <w:r w:rsidR="5B67EEC7" w:rsidRPr="220E945B">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 xml:space="preserve"> </w:t>
      </w:r>
      <w:r w:rsidR="5B67EEC7" w:rsidRPr="220E945B">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 xml:space="preserve"> </w:t>
      </w:r>
      <w:r w:rsidR="165C7332" w:rsidRPr="20BEAB55">
        <w:rPr>
          <w:rFonts w:ascii="Times New Roman" w:eastAsia="Times New Roman" w:hAnsi="Times New Roman" w:cs="Times New Roman"/>
          <w:color w:val="000000" w:themeColor="text1"/>
          <w:sz w:val="20"/>
          <w:szCs w:val="20"/>
        </w:rPr>
        <w:t xml:space="preserve">                </w:t>
      </w:r>
      <w:r w:rsidR="5B67EEC7" w:rsidRPr="20BEAB55">
        <w:rPr>
          <w:rFonts w:ascii="Times New Roman" w:eastAsia="Times New Roman" w:hAnsi="Times New Roman" w:cs="Times New Roman"/>
          <w:color w:val="000000" w:themeColor="text1"/>
          <w:sz w:val="20"/>
          <w:szCs w:val="20"/>
        </w:rPr>
        <w:t xml:space="preserve">      </w:t>
      </w:r>
      <w:r w:rsidRPr="20BEAB55">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2E517600" wp14:editId="0C92BF63">
            <wp:extent cx="1933575" cy="523875"/>
            <wp:effectExtent l="0" t="0" r="0" b="0"/>
            <wp:docPr id="1581842567" name="Picture 158184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842567"/>
                    <pic:cNvPicPr/>
                  </pic:nvPicPr>
                  <pic:blipFill>
                    <a:blip r:embed="rId7">
                      <a:extLst>
                        <a:ext uri="{28A0092B-C50C-407E-A947-70E740481C1C}">
                          <a14:useLocalDpi xmlns:a14="http://schemas.microsoft.com/office/drawing/2010/main" val="0"/>
                        </a:ext>
                      </a:extLst>
                    </a:blip>
                    <a:stretch>
                      <a:fillRect/>
                    </a:stretch>
                  </pic:blipFill>
                  <pic:spPr>
                    <a:xfrm>
                      <a:off x="0" y="0"/>
                      <a:ext cx="1933575" cy="523875"/>
                    </a:xfrm>
                    <a:prstGeom prst="rect">
                      <a:avLst/>
                    </a:prstGeom>
                  </pic:spPr>
                </pic:pic>
              </a:graphicData>
            </a:graphic>
          </wp:inline>
        </w:drawing>
      </w:r>
      <w:r w:rsidRPr="220E945B">
        <w:rPr>
          <w:rFonts w:ascii="Times New Roman" w:eastAsia="Times New Roman" w:hAnsi="Times New Roman" w:cs="Times New Roman"/>
          <w:color w:val="000000" w:themeColor="text1"/>
          <w:sz w:val="20"/>
          <w:szCs w:val="20"/>
        </w:rPr>
        <w:t xml:space="preserve">  </w:t>
      </w:r>
      <w:r w:rsidR="4B356CD6"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Pr="220E945B">
        <w:rPr>
          <w:rFonts w:ascii="Times New Roman" w:eastAsia="Times New Roman" w:hAnsi="Times New Roman" w:cs="Times New Roman"/>
          <w:color w:val="000000" w:themeColor="text1"/>
          <w:sz w:val="20"/>
          <w:szCs w:val="20"/>
        </w:rPr>
        <w:t>12/3/20</w:t>
      </w:r>
    </w:p>
    <w:p w14:paraId="60AACA53" w14:textId="43F35A64" w:rsidR="672932ED" w:rsidRDefault="672932ED" w:rsidP="3682DAD8">
      <w:pPr>
        <w:ind w:left="-630" w:right="-900"/>
        <w:contextualSpacing/>
        <w:jc w:val="both"/>
        <w:rPr>
          <w:rFonts w:ascii="Times New Roman" w:eastAsia="Times New Roman" w:hAnsi="Times New Roman" w:cs="Times New Roman"/>
          <w:color w:val="000000" w:themeColor="text1"/>
          <w:sz w:val="20"/>
          <w:szCs w:val="20"/>
        </w:rPr>
      </w:pPr>
      <w:r w:rsidRPr="015BB8E8">
        <w:rPr>
          <w:rFonts w:ascii="Times New Roman" w:eastAsia="Times New Roman" w:hAnsi="Times New Roman" w:cs="Times New Roman"/>
          <w:color w:val="000000" w:themeColor="text1"/>
          <w:sz w:val="20"/>
          <w:szCs w:val="20"/>
        </w:rPr>
        <w:t xml:space="preserve">Jayson Dickinson:   </w:t>
      </w:r>
      <w:r w:rsidR="528EFE06"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528EFE06" w:rsidRPr="20BEAB55">
        <w:rPr>
          <w:rFonts w:ascii="Times New Roman" w:eastAsia="Times New Roman" w:hAnsi="Times New Roman" w:cs="Times New Roman"/>
          <w:color w:val="000000" w:themeColor="text1"/>
          <w:sz w:val="20"/>
          <w:szCs w:val="20"/>
        </w:rPr>
        <w:t xml:space="preserve">                 </w:t>
      </w:r>
      <w:r w:rsidRPr="20BEAB55">
        <w:rPr>
          <w:rFonts w:ascii="Times New Roman" w:eastAsia="Times New Roman" w:hAnsi="Times New Roman" w:cs="Times New Roman"/>
          <w:color w:val="000000" w:themeColor="text1"/>
          <w:sz w:val="20"/>
          <w:szCs w:val="20"/>
        </w:rPr>
        <w:t xml:space="preserve">     </w:t>
      </w:r>
      <w:r w:rsidRPr="324F57C7">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240ECB75" wp14:editId="4A83D5C8">
            <wp:extent cx="1143000" cy="476250"/>
            <wp:effectExtent l="0" t="0" r="0" b="0"/>
            <wp:docPr id="1" name="Picture 1"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476250"/>
                    </a:xfrm>
                    <a:prstGeom prst="rect">
                      <a:avLst/>
                    </a:prstGeom>
                  </pic:spPr>
                </pic:pic>
              </a:graphicData>
            </a:graphic>
          </wp:inline>
        </w:drawing>
      </w:r>
      <w:r w:rsidRPr="324F57C7">
        <w:rPr>
          <w:rFonts w:ascii="Times New Roman" w:eastAsia="Times New Roman" w:hAnsi="Times New Roman" w:cs="Times New Roman"/>
          <w:color w:val="000000" w:themeColor="text1"/>
          <w:sz w:val="20"/>
          <w:szCs w:val="20"/>
        </w:rPr>
        <w:t xml:space="preserve">  </w:t>
      </w:r>
      <w:r w:rsidRPr="20BEAB55">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12/3/20</w:t>
      </w:r>
    </w:p>
    <w:p w14:paraId="35C2A76F" w14:textId="67FDD60B" w:rsidR="672932ED" w:rsidRDefault="672932ED" w:rsidP="3682DAD8">
      <w:pPr>
        <w:ind w:left="-630" w:right="-900"/>
        <w:contextualSpacing/>
        <w:jc w:val="both"/>
        <w:rPr>
          <w:rFonts w:ascii="Times New Roman" w:eastAsia="Times New Roman" w:hAnsi="Times New Roman" w:cs="Times New Roman"/>
          <w:color w:val="000000" w:themeColor="text1"/>
          <w:sz w:val="20"/>
          <w:szCs w:val="20"/>
        </w:rPr>
      </w:pPr>
      <w:r w:rsidRPr="015BB8E8">
        <w:rPr>
          <w:rFonts w:ascii="Times New Roman" w:eastAsia="Times New Roman" w:hAnsi="Times New Roman" w:cs="Times New Roman"/>
          <w:color w:val="000000" w:themeColor="text1"/>
          <w:sz w:val="20"/>
          <w:szCs w:val="20"/>
        </w:rPr>
        <w:t xml:space="preserve">Christina Morrow:    </w:t>
      </w:r>
      <w:r w:rsidR="57BFCDCB" w:rsidRPr="015BB8E8">
        <w:rPr>
          <w:rFonts w:ascii="Times New Roman" w:eastAsia="Times New Roman" w:hAnsi="Times New Roman" w:cs="Times New Roman"/>
          <w:color w:val="000000" w:themeColor="text1"/>
          <w:sz w:val="20"/>
          <w:szCs w:val="20"/>
        </w:rPr>
        <w:t xml:space="preserve">                              </w:t>
      </w:r>
      <w:r w:rsidR="66B339E5" w:rsidRPr="5FF0C324">
        <w:rPr>
          <w:rFonts w:ascii="Times New Roman" w:eastAsia="Times New Roman" w:hAnsi="Times New Roman" w:cs="Times New Roman"/>
          <w:color w:val="000000" w:themeColor="text1"/>
          <w:sz w:val="20"/>
          <w:szCs w:val="20"/>
        </w:rPr>
        <w:t xml:space="preserve">        </w:t>
      </w:r>
      <w:r w:rsidR="57BFCDCB" w:rsidRPr="5FF0C324">
        <w:rPr>
          <w:rFonts w:ascii="Times New Roman" w:eastAsia="Times New Roman" w:hAnsi="Times New Roman" w:cs="Times New Roman"/>
          <w:color w:val="000000" w:themeColor="text1"/>
          <w:sz w:val="20"/>
          <w:szCs w:val="20"/>
        </w:rPr>
        <w:t xml:space="preserve">               </w:t>
      </w:r>
      <w:r w:rsidRPr="5FF0C324">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7D672886" wp14:editId="399A8CED">
            <wp:extent cx="193357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33575" cy="523875"/>
                    </a:xfrm>
                    <a:prstGeom prst="rect">
                      <a:avLst/>
                    </a:prstGeom>
                  </pic:spPr>
                </pic:pic>
              </a:graphicData>
            </a:graphic>
          </wp:inline>
        </w:drawing>
      </w:r>
      <w:r w:rsidRPr="5FF0C324">
        <w:rPr>
          <w:rFonts w:ascii="Times New Roman" w:eastAsia="Times New Roman" w:hAnsi="Times New Roman" w:cs="Times New Roman"/>
          <w:color w:val="000000" w:themeColor="text1"/>
          <w:sz w:val="20"/>
          <w:szCs w:val="20"/>
        </w:rPr>
        <w:t xml:space="preserve"> </w:t>
      </w:r>
      <w:r w:rsidR="01BEB9ED" w:rsidRPr="5FF0C324">
        <w:rPr>
          <w:rFonts w:ascii="Times New Roman" w:eastAsia="Times New Roman" w:hAnsi="Times New Roman" w:cs="Times New Roman"/>
          <w:color w:val="000000" w:themeColor="text1"/>
          <w:sz w:val="20"/>
          <w:szCs w:val="20"/>
        </w:rPr>
        <w:t xml:space="preserve">    </w:t>
      </w:r>
      <w:r w:rsidRPr="5FF0C324">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01BEB9ED"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w:t>
      </w:r>
      <w:r w:rsidR="55015863" w:rsidRPr="015BB8E8">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12/3/20</w:t>
      </w:r>
    </w:p>
    <w:p w14:paraId="1873CF83" w14:textId="74F6B403" w:rsidR="6A47A05E" w:rsidRDefault="6A47A05E" w:rsidP="3682DAD8">
      <w:pPr>
        <w:ind w:left="-630" w:right="-900"/>
        <w:contextualSpacing/>
        <w:jc w:val="both"/>
        <w:rPr>
          <w:rFonts w:ascii="Times New Roman" w:eastAsia="Times New Roman" w:hAnsi="Times New Roman" w:cs="Times New Roman"/>
          <w:color w:val="000000" w:themeColor="text1"/>
          <w:sz w:val="20"/>
          <w:szCs w:val="20"/>
        </w:rPr>
      </w:pPr>
    </w:p>
    <w:p w14:paraId="5F96A722" w14:textId="685A73DF" w:rsidR="00FE5A48" w:rsidRDefault="672932ED" w:rsidP="77B149D1">
      <w:pPr>
        <w:spacing w:line="276" w:lineRule="auto"/>
        <w:ind w:left="-630" w:right="-900"/>
        <w:contextualSpacing/>
        <w:jc w:val="both"/>
        <w:rPr>
          <w:rFonts w:ascii="Times New Roman" w:eastAsia="Times New Roman" w:hAnsi="Times New Roman" w:cs="Times New Roman"/>
          <w:color w:val="000000" w:themeColor="text1"/>
          <w:sz w:val="20"/>
          <w:szCs w:val="20"/>
        </w:rPr>
      </w:pPr>
      <w:r w:rsidRPr="015BB8E8">
        <w:rPr>
          <w:rFonts w:ascii="Times New Roman" w:eastAsia="Times New Roman" w:hAnsi="Times New Roman" w:cs="Times New Roman"/>
          <w:color w:val="000000" w:themeColor="text1"/>
          <w:sz w:val="20"/>
          <w:szCs w:val="20"/>
        </w:rPr>
        <w:t xml:space="preserve">Ryker Mullinix:           </w:t>
      </w:r>
      <w:r w:rsidR="22E5C4BA" w:rsidRPr="015BB8E8">
        <w:rPr>
          <w:rFonts w:ascii="Times New Roman" w:eastAsia="Times New Roman" w:hAnsi="Times New Roman" w:cs="Times New Roman"/>
          <w:color w:val="000000" w:themeColor="text1"/>
          <w:sz w:val="20"/>
          <w:szCs w:val="20"/>
        </w:rPr>
        <w:t xml:space="preserve">                           </w:t>
      </w:r>
      <w:r w:rsidR="5B2797E5" w:rsidRPr="58859F51">
        <w:rPr>
          <w:rFonts w:ascii="Times New Roman" w:eastAsia="Times New Roman" w:hAnsi="Times New Roman" w:cs="Times New Roman"/>
          <w:color w:val="000000" w:themeColor="text1"/>
          <w:sz w:val="20"/>
          <w:szCs w:val="20"/>
        </w:rPr>
        <w:t xml:space="preserve">             </w:t>
      </w:r>
      <w:r w:rsidR="22E5C4BA" w:rsidRPr="58859F51">
        <w:rPr>
          <w:rFonts w:ascii="Times New Roman" w:eastAsia="Times New Roman" w:hAnsi="Times New Roman" w:cs="Times New Roman"/>
          <w:color w:val="000000" w:themeColor="text1"/>
          <w:sz w:val="20"/>
          <w:szCs w:val="20"/>
        </w:rPr>
        <w:t xml:space="preserve">         </w:t>
      </w:r>
      <w:r w:rsidRPr="58859F51">
        <w:rPr>
          <w:rFonts w:ascii="Times New Roman" w:eastAsia="Times New Roman" w:hAnsi="Times New Roman" w:cs="Times New Roman"/>
          <w:color w:val="000000" w:themeColor="text1"/>
          <w:sz w:val="20"/>
          <w:szCs w:val="20"/>
        </w:rPr>
        <w:t xml:space="preserve">  </w:t>
      </w:r>
      <w:r w:rsidR="0C75420D">
        <w:rPr>
          <w:noProof/>
        </w:rPr>
        <w:drawing>
          <wp:inline distT="0" distB="0" distL="0" distR="0" wp14:anchorId="5BA3F9D6" wp14:editId="4B48961A">
            <wp:extent cx="1628775"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775" cy="352425"/>
                    </a:xfrm>
                    <a:prstGeom prst="rect">
                      <a:avLst/>
                    </a:prstGeom>
                  </pic:spPr>
                </pic:pic>
              </a:graphicData>
            </a:graphic>
          </wp:inline>
        </w:drawing>
      </w:r>
      <w:r w:rsidRPr="58859F51">
        <w:rPr>
          <w:rFonts w:ascii="Times New Roman" w:eastAsia="Times New Roman" w:hAnsi="Times New Roman" w:cs="Times New Roman"/>
          <w:color w:val="000000" w:themeColor="text1"/>
          <w:sz w:val="20"/>
          <w:szCs w:val="20"/>
        </w:rPr>
        <w:t xml:space="preserve">   </w:t>
      </w:r>
      <w:r w:rsidR="6021C6AA" w:rsidRPr="58859F51">
        <w:rPr>
          <w:rFonts w:ascii="Times New Roman" w:eastAsia="Times New Roman" w:hAnsi="Times New Roman" w:cs="Times New Roman"/>
          <w:color w:val="000000" w:themeColor="text1"/>
          <w:sz w:val="20"/>
          <w:szCs w:val="20"/>
        </w:rPr>
        <w:t xml:space="preserve">      </w:t>
      </w:r>
      <w:r w:rsidRPr="015BB8E8">
        <w:rPr>
          <w:rFonts w:ascii="Times New Roman" w:eastAsia="Times New Roman" w:hAnsi="Times New Roman" w:cs="Times New Roman"/>
          <w:color w:val="000000" w:themeColor="text1"/>
          <w:sz w:val="20"/>
          <w:szCs w:val="20"/>
        </w:rPr>
        <w:t xml:space="preserve">                                      12/3/20</w:t>
      </w:r>
    </w:p>
    <w:p w14:paraId="649694FA" w14:textId="4848DE9D" w:rsidR="1E3378B7" w:rsidRDefault="1E3378B7" w:rsidP="1E3378B7">
      <w:pPr>
        <w:ind w:left="-630" w:right="-900"/>
        <w:jc w:val="both"/>
        <w:rPr>
          <w:rFonts w:ascii="Times New Roman" w:eastAsia="Times New Roman" w:hAnsi="Times New Roman" w:cs="Times New Roman"/>
          <w:color w:val="000000" w:themeColor="text1"/>
          <w:sz w:val="20"/>
          <w:szCs w:val="20"/>
        </w:rPr>
      </w:pPr>
    </w:p>
    <w:p w14:paraId="5EEE9023" w14:textId="07FEAA47" w:rsidR="1E3378B7" w:rsidRDefault="1E3378B7" w:rsidP="1E3378B7">
      <w:pPr>
        <w:ind w:left="-630" w:right="-900"/>
        <w:jc w:val="both"/>
        <w:rPr>
          <w:rFonts w:ascii="Times New Roman" w:eastAsia="Times New Roman" w:hAnsi="Times New Roman" w:cs="Times New Roman"/>
          <w:color w:val="000000" w:themeColor="text1"/>
          <w:sz w:val="20"/>
          <w:szCs w:val="20"/>
        </w:rPr>
      </w:pPr>
    </w:p>
    <w:p w14:paraId="71E82929" w14:textId="7E1E6808" w:rsidR="009C23BC" w:rsidRPr="000C34A2" w:rsidRDefault="759B738A" w:rsidP="460590A2">
      <w:pPr>
        <w:spacing w:line="276" w:lineRule="auto"/>
        <w:ind w:left="-720" w:right="-907"/>
        <w:contextualSpacing/>
        <w:jc w:val="both"/>
        <w:rPr>
          <w:rFonts w:ascii="Times New Roman" w:hAnsi="Times New Roman" w:cs="Times New Roman"/>
          <w:sz w:val="28"/>
          <w:szCs w:val="28"/>
        </w:rPr>
      </w:pPr>
      <w:r w:rsidRPr="460590A2">
        <w:rPr>
          <w:rFonts w:ascii="Times New Roman" w:hAnsi="Times New Roman" w:cs="Times New Roman"/>
          <w:b/>
          <w:bCs/>
          <w:sz w:val="28"/>
          <w:szCs w:val="28"/>
        </w:rPr>
        <w:t xml:space="preserve"> </w:t>
      </w:r>
      <w:r w:rsidR="009C23BC" w:rsidRPr="460590A2">
        <w:rPr>
          <w:rFonts w:ascii="Times New Roman" w:hAnsi="Times New Roman" w:cs="Times New Roman"/>
          <w:b/>
          <w:sz w:val="28"/>
          <w:szCs w:val="28"/>
        </w:rPr>
        <w:t>DEFINITIONS</w:t>
      </w:r>
      <w:r w:rsidR="009C23BC" w:rsidRPr="460590A2">
        <w:rPr>
          <w:rFonts w:ascii="Times New Roman" w:hAnsi="Times New Roman" w:cs="Times New Roman"/>
          <w:sz w:val="28"/>
          <w:szCs w:val="28"/>
        </w:rPr>
        <w:t xml:space="preserve">: </w:t>
      </w:r>
    </w:p>
    <w:p w14:paraId="63E1AC1D"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 xml:space="preserve">Any situation, object, or behavior that exists, or that can potentially cause ill health, injury, </w:t>
      </w:r>
      <w:proofErr w:type="gramStart"/>
      <w:r w:rsidRPr="0075378B">
        <w:rPr>
          <w:rFonts w:ascii="Times New Roman" w:hAnsi="Times New Roman" w:cs="Times New Roman"/>
          <w:szCs w:val="24"/>
        </w:rPr>
        <w:t>loss</w:t>
      </w:r>
      <w:proofErr w:type="gramEnd"/>
      <w:r w:rsidRPr="0075378B">
        <w:rPr>
          <w:rFonts w:ascii="Times New Roman" w:hAnsi="Times New Roman" w:cs="Times New Roman"/>
          <w:szCs w:val="24"/>
        </w:rPr>
        <w:t xml:space="preserve">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3492C84B"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14:paraId="66E51791" w14:textId="77777777" w:rsidR="009C23BC" w:rsidRPr="00223F13" w:rsidRDefault="009C23BC" w:rsidP="009C23BC">
      <w:pPr>
        <w:pStyle w:val="ListParagraph"/>
        <w:numPr>
          <w:ilvl w:val="0"/>
          <w:numId w:val="10"/>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14:paraId="4C5761D9" w14:textId="77777777" w:rsidR="009C23BC" w:rsidRPr="00223F13" w:rsidRDefault="009C23BC" w:rsidP="009C23BC">
      <w:pPr>
        <w:pStyle w:val="ListParagraph"/>
        <w:numPr>
          <w:ilvl w:val="0"/>
          <w:numId w:val="10"/>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4495907A" w14:textId="77777777" w:rsidR="009C23BC" w:rsidRPr="00C67E20" w:rsidRDefault="009C23BC" w:rsidP="009C23BC">
      <w:pPr>
        <w:pStyle w:val="ListParagraph"/>
        <w:numPr>
          <w:ilvl w:val="0"/>
          <w:numId w:val="10"/>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7B83D815"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14:paraId="3FF4476C"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w:t>
      </w:r>
      <w:proofErr w:type="gramStart"/>
      <w:r>
        <w:rPr>
          <w:rFonts w:ascii="Times New Roman" w:hAnsi="Times New Roman" w:cs="Times New Roman"/>
          <w:szCs w:val="24"/>
        </w:rPr>
        <w:t>in order to</w:t>
      </w:r>
      <w:proofErr w:type="gramEnd"/>
      <w:r>
        <w:rPr>
          <w:rFonts w:ascii="Times New Roman" w:hAnsi="Times New Roman" w:cs="Times New Roman"/>
          <w:szCs w:val="24"/>
        </w:rPr>
        <w:t xml:space="preserve">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22FACE36"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5314B73A" w14:textId="77777777" w:rsidR="009C23BC" w:rsidRPr="0011425E"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2976005B"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29B158F7"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Schedule </w:t>
      </w:r>
      <w:proofErr w:type="gramStart"/>
      <w:r>
        <w:rPr>
          <w:rFonts w:ascii="Times New Roman" w:hAnsi="Times New Roman" w:cs="Times New Roman"/>
          <w:szCs w:val="24"/>
        </w:rPr>
        <w:t>laboratory</w:t>
      </w:r>
      <w:proofErr w:type="gramEnd"/>
      <w:r>
        <w:rPr>
          <w:rFonts w:ascii="Times New Roman" w:hAnsi="Times New Roman" w:cs="Times New Roman"/>
          <w:szCs w:val="24"/>
        </w:rPr>
        <w:t xml:space="preserve"> clean up dates with the laboratory members.</w:t>
      </w:r>
    </w:p>
    <w:p w14:paraId="42FF9620" w14:textId="77777777" w:rsidR="009C23BC" w:rsidRDefault="009C23BC" w:rsidP="009C23BC">
      <w:pPr>
        <w:pStyle w:val="ListParagraph"/>
        <w:numPr>
          <w:ilvl w:val="0"/>
          <w:numId w:val="12"/>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14:paraId="5234653B" w14:textId="5B06EA1E" w:rsidR="009C23BC" w:rsidRDefault="009C23BC" w:rsidP="26DA2A09">
      <w:pPr>
        <w:spacing w:line="276" w:lineRule="auto"/>
        <w:ind w:left="-634" w:right="-907"/>
        <w:contextualSpacing/>
        <w:jc w:val="both"/>
        <w:rPr>
          <w:rFonts w:ascii="Times New Roman" w:hAnsi="Times New Roman" w:cs="Times New Roman"/>
        </w:rPr>
      </w:pPr>
      <w:r w:rsidRPr="26DA2A09">
        <w:rPr>
          <w:rFonts w:ascii="Times New Roman" w:hAnsi="Times New Roman" w:cs="Times New Roman"/>
          <w:b/>
          <w:bCs/>
        </w:rPr>
        <w:t>Residual risk:</w:t>
      </w:r>
      <w:r w:rsidRPr="26DA2A09">
        <w:rPr>
          <w:rFonts w:ascii="Times New Roman" w:hAnsi="Times New Roman" w:cs="Times New Roman"/>
        </w:rPr>
        <w:t xml:space="preserve"> Residual Risk Assessment Matrix are used to determine project’s risk level. The hazard assessment matrix (table 1) and the residual risk assessment matrix (table</w:t>
      </w:r>
      <w:r w:rsidR="02D31941" w:rsidRPr="26DA2A09">
        <w:rPr>
          <w:rFonts w:ascii="Times New Roman" w:hAnsi="Times New Roman" w:cs="Times New Roman"/>
        </w:rPr>
        <w:t xml:space="preserve"> </w:t>
      </w:r>
      <w:r w:rsidRPr="26DA2A09">
        <w:rPr>
          <w:rFonts w:ascii="Times New Roman" w:hAnsi="Times New Roman" w:cs="Times New Roman"/>
        </w:rPr>
        <w:t xml:space="preserve">2) are used to identify the residual risk category. </w:t>
      </w:r>
    </w:p>
    <w:p w14:paraId="44C655C5"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10F503AF" w14:textId="77777777" w:rsidR="009C23BC" w:rsidRPr="00A03C39" w:rsidRDefault="009C23BC" w:rsidP="009C23BC">
      <w:pPr>
        <w:pStyle w:val="ListParagraph"/>
        <w:numPr>
          <w:ilvl w:val="0"/>
          <w:numId w:val="13"/>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761F3C62" w14:textId="77777777" w:rsidR="009C23BC" w:rsidRPr="00716FBC" w:rsidRDefault="009C23BC" w:rsidP="009C23BC">
      <w:pPr>
        <w:pStyle w:val="ListParagraph"/>
        <w:numPr>
          <w:ilvl w:val="0"/>
          <w:numId w:val="13"/>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798A0E1F"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66FAE1B9" w14:textId="77777777" w:rsidTr="006C5F1D">
        <w:trPr>
          <w:trHeight w:val="70"/>
        </w:trPr>
        <w:tc>
          <w:tcPr>
            <w:tcW w:w="4615" w:type="dxa"/>
            <w:gridSpan w:val="2"/>
            <w:vMerge w:val="restart"/>
          </w:tcPr>
          <w:p w14:paraId="5B95CD12" w14:textId="77777777" w:rsidR="009C23BC" w:rsidRPr="000C34A2" w:rsidRDefault="009C23BC" w:rsidP="006C5F1D">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4383C730" w14:textId="77777777" w:rsidR="009C23BC" w:rsidRPr="000C34A2" w:rsidRDefault="009C23BC" w:rsidP="006C5F1D">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35B54B59" w14:textId="77777777" w:rsidTr="006C5F1D">
        <w:trPr>
          <w:trHeight w:val="98"/>
        </w:trPr>
        <w:tc>
          <w:tcPr>
            <w:tcW w:w="4615" w:type="dxa"/>
            <w:gridSpan w:val="2"/>
            <w:vMerge/>
          </w:tcPr>
          <w:p w14:paraId="5220BBB2" w14:textId="77777777" w:rsidR="009C23BC" w:rsidRPr="000C34A2" w:rsidRDefault="009C23BC" w:rsidP="006C5F1D">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493A964A"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34B92B97"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30AF1E00"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4F2FCC1A" w14:textId="77777777" w:rsidTr="006C5F1D">
        <w:trPr>
          <w:trHeight w:val="293"/>
        </w:trPr>
        <w:tc>
          <w:tcPr>
            <w:tcW w:w="2306" w:type="dxa"/>
            <w:vMerge w:val="restart"/>
            <w:vAlign w:val="center"/>
          </w:tcPr>
          <w:p w14:paraId="2F78E2B7" w14:textId="77777777" w:rsidR="009C23BC" w:rsidRPr="000C34A2" w:rsidRDefault="009C23BC" w:rsidP="006C5F1D">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4F8BA933"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649841BE"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18F999B5"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5FCD5EC4"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2A59B089" w14:textId="77777777" w:rsidTr="006C5F1D">
        <w:trPr>
          <w:trHeight w:val="125"/>
        </w:trPr>
        <w:tc>
          <w:tcPr>
            <w:tcW w:w="2306" w:type="dxa"/>
            <w:vMerge/>
            <w:vAlign w:val="center"/>
          </w:tcPr>
          <w:p w14:paraId="13CB595B" w14:textId="77777777" w:rsidR="009C23BC" w:rsidRPr="000C34A2" w:rsidRDefault="009C23BC" w:rsidP="006C5F1D">
            <w:pPr>
              <w:spacing w:line="276" w:lineRule="auto"/>
              <w:contextualSpacing/>
              <w:jc w:val="center"/>
              <w:rPr>
                <w:rFonts w:ascii="Times New Roman" w:hAnsi="Times New Roman" w:cs="Times New Roman"/>
                <w:sz w:val="20"/>
                <w:szCs w:val="24"/>
              </w:rPr>
            </w:pPr>
          </w:p>
        </w:tc>
        <w:tc>
          <w:tcPr>
            <w:tcW w:w="2309" w:type="dxa"/>
            <w:vAlign w:val="center"/>
          </w:tcPr>
          <w:p w14:paraId="55FD81F9"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7144751B"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0B778152"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598DEE6"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721B8488" w14:textId="77777777" w:rsidTr="006C5F1D">
        <w:trPr>
          <w:trHeight w:val="310"/>
        </w:trPr>
        <w:tc>
          <w:tcPr>
            <w:tcW w:w="2306" w:type="dxa"/>
            <w:vMerge/>
            <w:vAlign w:val="center"/>
          </w:tcPr>
          <w:p w14:paraId="6D9C8D39" w14:textId="77777777" w:rsidR="009C23BC" w:rsidRPr="000C34A2" w:rsidRDefault="009C23BC" w:rsidP="006C5F1D">
            <w:pPr>
              <w:spacing w:line="276" w:lineRule="auto"/>
              <w:contextualSpacing/>
              <w:jc w:val="center"/>
              <w:rPr>
                <w:rFonts w:ascii="Times New Roman" w:hAnsi="Times New Roman" w:cs="Times New Roman"/>
                <w:sz w:val="20"/>
                <w:szCs w:val="24"/>
              </w:rPr>
            </w:pPr>
          </w:p>
        </w:tc>
        <w:tc>
          <w:tcPr>
            <w:tcW w:w="2309" w:type="dxa"/>
            <w:vAlign w:val="center"/>
          </w:tcPr>
          <w:p w14:paraId="1B696E34"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7A036E3D"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79935FF"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78941E47"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675E05EE" w14:textId="77777777" w:rsidR="009C23BC" w:rsidRDefault="009C23BC" w:rsidP="009C23BC">
      <w:pPr>
        <w:spacing w:line="276" w:lineRule="auto"/>
        <w:ind w:left="-634" w:right="-907"/>
        <w:contextualSpacing/>
        <w:jc w:val="both"/>
        <w:rPr>
          <w:rFonts w:ascii="Times New Roman" w:hAnsi="Times New Roman" w:cs="Times New Roman"/>
          <w:szCs w:val="24"/>
        </w:rPr>
      </w:pPr>
    </w:p>
    <w:p w14:paraId="69678739"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to use residual risk assessment matrix (table 2) are listed below:</w:t>
      </w:r>
    </w:p>
    <w:p w14:paraId="42D53C9C" w14:textId="77777777" w:rsidR="009C23BC" w:rsidRPr="0027484B" w:rsidRDefault="009C23BC" w:rsidP="009C23BC">
      <w:pPr>
        <w:pStyle w:val="ListParagraph"/>
        <w:numPr>
          <w:ilvl w:val="0"/>
          <w:numId w:val="14"/>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6B91265A" w14:textId="77777777" w:rsidR="009C23BC" w:rsidRPr="00A03C39" w:rsidRDefault="009C23BC" w:rsidP="009C23BC">
      <w:pPr>
        <w:pStyle w:val="ListParagraph"/>
        <w:numPr>
          <w:ilvl w:val="0"/>
          <w:numId w:val="14"/>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value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 xml:space="preserve">Consequences are determined by defining what </w:t>
      </w:r>
      <w:proofErr w:type="gramStart"/>
      <w:r w:rsidRPr="00A03C39">
        <w:rPr>
          <w:rFonts w:ascii="Times New Roman" w:hAnsi="Times New Roman" w:cs="Times New Roman"/>
          <w:szCs w:val="24"/>
        </w:rPr>
        <w:t>would</w:t>
      </w:r>
      <w:proofErr w:type="gramEnd"/>
      <w:r w:rsidRPr="00A03C39">
        <w:rPr>
          <w:rFonts w:ascii="Times New Roman" w:hAnsi="Times New Roman" w:cs="Times New Roman"/>
          <w:szCs w:val="24"/>
        </w:rPr>
        <w:t xml:space="preserve"> happen in a worst case scenario if controls fail.</w:t>
      </w:r>
    </w:p>
    <w:p w14:paraId="365273E7"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2DFF7479"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36519E8E"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29505597"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49EC3704" w14:textId="77777777" w:rsidR="009C23BC" w:rsidRPr="00A03C39" w:rsidRDefault="009C23BC" w:rsidP="009C23BC">
      <w:pPr>
        <w:pStyle w:val="ListParagraph"/>
        <w:numPr>
          <w:ilvl w:val="1"/>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3F80CAF8" w14:textId="77777777" w:rsidR="009C23BC" w:rsidRDefault="009C23BC" w:rsidP="009C23BC">
      <w:pPr>
        <w:pStyle w:val="ListParagraph"/>
        <w:numPr>
          <w:ilvl w:val="0"/>
          <w:numId w:val="14"/>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6627EDE7" w14:textId="77777777" w:rsidR="009C23BC" w:rsidRPr="00716FBC" w:rsidRDefault="009C23BC" w:rsidP="009C23BC">
      <w:pPr>
        <w:pStyle w:val="ListParagraph"/>
        <w:numPr>
          <w:ilvl w:val="0"/>
          <w:numId w:val="14"/>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573A8250"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009C23BC" w:rsidRPr="004F3CB0" w14:paraId="7F682229" w14:textId="77777777" w:rsidTr="006C5F1D">
        <w:trPr>
          <w:trHeight w:val="98"/>
        </w:trPr>
        <w:tc>
          <w:tcPr>
            <w:tcW w:w="2789" w:type="dxa"/>
            <w:vMerge w:val="restart"/>
            <w:vAlign w:val="center"/>
          </w:tcPr>
          <w:p w14:paraId="7022614A" w14:textId="77777777" w:rsidR="009C23BC" w:rsidRPr="004F3CB0" w:rsidRDefault="009C23BC" w:rsidP="006C5F1D">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14:paraId="5514487D" w14:textId="77777777" w:rsidR="009C23BC" w:rsidRPr="000C34A2" w:rsidRDefault="009C23BC" w:rsidP="006C5F1D">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34D4CC4C" w14:textId="77777777" w:rsidTr="006C5F1D">
        <w:trPr>
          <w:trHeight w:val="205"/>
        </w:trPr>
        <w:tc>
          <w:tcPr>
            <w:tcW w:w="2789" w:type="dxa"/>
            <w:vMerge/>
            <w:vAlign w:val="center"/>
          </w:tcPr>
          <w:p w14:paraId="2FC17F8B" w14:textId="77777777" w:rsidR="009C23BC" w:rsidRPr="004F3CB0" w:rsidRDefault="009C23BC" w:rsidP="006C5F1D">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2169AAE5"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785BC3CC"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4975FE3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664BBC14"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14:paraId="74B1282C"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2C77312B" w14:textId="77777777" w:rsidTr="006C5F1D">
        <w:trPr>
          <w:trHeight w:val="193"/>
        </w:trPr>
        <w:tc>
          <w:tcPr>
            <w:tcW w:w="2789" w:type="dxa"/>
            <w:vAlign w:val="center"/>
          </w:tcPr>
          <w:p w14:paraId="44240AAE"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7C061BC1"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19497B9C"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08153CB2"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7E177962"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14:paraId="05FAD91F"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2DD36AB6" w14:textId="77777777" w:rsidTr="006C5F1D">
        <w:trPr>
          <w:trHeight w:val="205"/>
        </w:trPr>
        <w:tc>
          <w:tcPr>
            <w:tcW w:w="2789" w:type="dxa"/>
            <w:vAlign w:val="center"/>
          </w:tcPr>
          <w:p w14:paraId="7C964D78"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1E16C85B"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3C724D51"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50E23AE6"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362B2912"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4D4E7786"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2714D5BE" w14:textId="77777777" w:rsidTr="006C5F1D">
        <w:trPr>
          <w:trHeight w:val="193"/>
        </w:trPr>
        <w:tc>
          <w:tcPr>
            <w:tcW w:w="2789" w:type="dxa"/>
            <w:vAlign w:val="center"/>
          </w:tcPr>
          <w:p w14:paraId="68D9363B"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43467FBA"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E26DF6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770D6A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1B1FA49F"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2C4E8320"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39BD7E2D" w14:textId="77777777" w:rsidTr="006C5F1D">
        <w:trPr>
          <w:trHeight w:val="205"/>
        </w:trPr>
        <w:tc>
          <w:tcPr>
            <w:tcW w:w="2789" w:type="dxa"/>
            <w:vAlign w:val="center"/>
          </w:tcPr>
          <w:p w14:paraId="78E884CA"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4C067F03"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B355B16"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5D68BCB4"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06EE576F"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14:paraId="579EEB2B" w14:textId="77777777" w:rsidR="009C23BC" w:rsidRPr="004F3CB0" w:rsidRDefault="009C23BC" w:rsidP="006C5F1D">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789E9469" w14:textId="77777777" w:rsidTr="006C5F1D">
        <w:trPr>
          <w:trHeight w:val="193"/>
        </w:trPr>
        <w:tc>
          <w:tcPr>
            <w:tcW w:w="2789" w:type="dxa"/>
            <w:vAlign w:val="center"/>
          </w:tcPr>
          <w:p w14:paraId="56B20A0C"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281E5D69"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4790135F"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19E1C631"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3C798961"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14:paraId="2D58BDF0" w14:textId="77777777" w:rsidR="009C23BC" w:rsidRPr="000C34A2" w:rsidRDefault="009C23BC" w:rsidP="006C5F1D">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0A4F7224" w14:textId="77777777" w:rsidR="009C23BC" w:rsidRDefault="009C23BC" w:rsidP="009C23BC">
      <w:pPr>
        <w:spacing w:line="240" w:lineRule="auto"/>
        <w:ind w:right="-907"/>
        <w:contextualSpacing/>
        <w:jc w:val="both"/>
        <w:rPr>
          <w:rFonts w:ascii="Times New Roman" w:hAnsi="Times New Roman" w:cs="Times New Roman"/>
          <w:b/>
          <w:szCs w:val="24"/>
        </w:rPr>
      </w:pPr>
    </w:p>
    <w:p w14:paraId="5DE90B5F"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6A5FA628"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4A756DF4" w14:textId="77777777" w:rsidR="009C23BC" w:rsidRPr="005C1EE0"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3243522C" w14:textId="77777777" w:rsidR="009C23BC"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227BCF8C"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324C2B58" w14:textId="77777777" w:rsidR="009C23BC" w:rsidRPr="005C1EE0" w:rsidRDefault="009C23BC" w:rsidP="009C23BC">
      <w:pPr>
        <w:pStyle w:val="ListParagraph"/>
        <w:numPr>
          <w:ilvl w:val="0"/>
          <w:numId w:val="16"/>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519C9744" w14:textId="77777777" w:rsidR="00D473C6" w:rsidRPr="005C1EE0" w:rsidRDefault="00D473C6" w:rsidP="00D473C6">
      <w:pPr>
        <w:pStyle w:val="ListParagraph"/>
        <w:numPr>
          <w:ilvl w:val="0"/>
          <w:numId w:val="16"/>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1805D65F" w14:textId="77777777" w:rsidR="009C23BC" w:rsidRDefault="009C23BC" w:rsidP="009C23BC">
      <w:pPr>
        <w:pStyle w:val="ListParagraph"/>
        <w:numPr>
          <w:ilvl w:val="0"/>
          <w:numId w:val="16"/>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37C2C43D"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409CF84A" w14:textId="77777777" w:rsidR="009C23BC" w:rsidRPr="005C1EE0" w:rsidRDefault="009C23BC" w:rsidP="009C23BC">
      <w:pPr>
        <w:pStyle w:val="ListParagraph"/>
        <w:numPr>
          <w:ilvl w:val="0"/>
          <w:numId w:val="17"/>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bookmarkStart w:id="0" w:name="_GoBack"/>
      <w:bookmarkEnd w:id="0"/>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56C31A12" w14:textId="77777777" w:rsidR="009C23BC" w:rsidRDefault="009C23BC" w:rsidP="00FE5A48">
      <w:pPr>
        <w:pStyle w:val="ListParagraph"/>
        <w:numPr>
          <w:ilvl w:val="0"/>
          <w:numId w:val="17"/>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55B8703E" w14:textId="77777777" w:rsidR="009C23BC" w:rsidRPr="005C1EE0" w:rsidRDefault="009C23BC" w:rsidP="009C23BC">
      <w:pPr>
        <w:pStyle w:val="ListParagraph"/>
        <w:numPr>
          <w:ilvl w:val="0"/>
          <w:numId w:val="17"/>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658895C1" w14:textId="77777777" w:rsidR="009C23BC" w:rsidRDefault="009C23BC" w:rsidP="009C23BC">
      <w:pPr>
        <w:pStyle w:val="ListParagraph"/>
        <w:numPr>
          <w:ilvl w:val="0"/>
          <w:numId w:val="17"/>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33FB622F"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4591EA22" w14:textId="77777777" w:rsidR="009C23BC" w:rsidRPr="005C1EE0" w:rsidRDefault="009C23BC" w:rsidP="009C23BC">
      <w:pPr>
        <w:pStyle w:val="ListParagraph"/>
        <w:numPr>
          <w:ilvl w:val="0"/>
          <w:numId w:val="18"/>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29DC6F2A" w14:textId="77777777" w:rsidR="009C23BC" w:rsidRDefault="009C23BC" w:rsidP="009C23BC">
      <w:pPr>
        <w:pStyle w:val="ListParagraph"/>
        <w:numPr>
          <w:ilvl w:val="0"/>
          <w:numId w:val="18"/>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1C679843" w14:textId="77777777" w:rsidR="009C23BC" w:rsidRPr="00821961" w:rsidRDefault="009C23BC" w:rsidP="009C23BC">
      <w:pPr>
        <w:pStyle w:val="ListParagraph"/>
        <w:numPr>
          <w:ilvl w:val="0"/>
          <w:numId w:val="18"/>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3F9B85F6" w14:textId="77777777" w:rsidR="009C23BC" w:rsidRPr="00656017" w:rsidRDefault="009C23BC" w:rsidP="009C23BC">
      <w:pPr>
        <w:pStyle w:val="ListParagraph"/>
        <w:numPr>
          <w:ilvl w:val="0"/>
          <w:numId w:val="18"/>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22B7C165"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6489691E" w14:textId="77777777" w:rsidR="009C23BC" w:rsidRDefault="009C23BC" w:rsidP="00FE5A48">
      <w:pPr>
        <w:pStyle w:val="ListParagraph"/>
        <w:numPr>
          <w:ilvl w:val="0"/>
          <w:numId w:val="18"/>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14:paraId="5AE48A43" w14:textId="77777777" w:rsidR="00FE5A48" w:rsidRDefault="00FE5A48" w:rsidP="009C23BC">
      <w:pPr>
        <w:ind w:left="-540" w:hanging="90"/>
        <w:rPr>
          <w:rFonts w:ascii="Times New Roman" w:hAnsi="Times New Roman" w:cs="Times New Roman"/>
          <w:b/>
          <w:sz w:val="24"/>
        </w:rPr>
      </w:pPr>
    </w:p>
    <w:p w14:paraId="298F9EA7"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A90845" w:rsidRPr="005342C9" w14:paraId="19F3608F" w14:textId="77777777" w:rsidTr="005342C9">
        <w:tc>
          <w:tcPr>
            <w:tcW w:w="2430" w:type="dxa"/>
          </w:tcPr>
          <w:p w14:paraId="3D02D75D" w14:textId="77777777" w:rsidR="005342C9" w:rsidRPr="005342C9" w:rsidRDefault="005342C9" w:rsidP="006C5F1D">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Types of Hazard</w:t>
            </w:r>
          </w:p>
        </w:tc>
        <w:tc>
          <w:tcPr>
            <w:tcW w:w="12060" w:type="dxa"/>
          </w:tcPr>
          <w:p w14:paraId="4412BE45" w14:textId="77777777" w:rsidR="005342C9" w:rsidRPr="005342C9" w:rsidRDefault="005342C9" w:rsidP="006C5F1D">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A90845" w:rsidRPr="005342C9" w14:paraId="17D58974" w14:textId="77777777" w:rsidTr="005342C9">
        <w:trPr>
          <w:trHeight w:val="602"/>
        </w:trPr>
        <w:tc>
          <w:tcPr>
            <w:tcW w:w="2430" w:type="dxa"/>
          </w:tcPr>
          <w:p w14:paraId="50DD828C"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5A6CCC6A" w14:textId="77777777" w:rsidR="005342C9" w:rsidRPr="005342C9" w:rsidRDefault="005342C9" w:rsidP="006C5F1D">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A90845" w:rsidRPr="005342C9" w14:paraId="3AEE2FC7" w14:textId="77777777" w:rsidTr="005342C9">
        <w:tc>
          <w:tcPr>
            <w:tcW w:w="2430" w:type="dxa"/>
          </w:tcPr>
          <w:p w14:paraId="48EE1FAF"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50F40DEB" w14:textId="77777777" w:rsidR="005342C9" w:rsidRPr="005342C9" w:rsidRDefault="005342C9" w:rsidP="006C5F1D">
            <w:pPr>
              <w:rPr>
                <w:rFonts w:ascii="Times New Roman" w:hAnsi="Times New Roman" w:cs="Times New Roman"/>
                <w:sz w:val="24"/>
                <w:szCs w:val="24"/>
              </w:rPr>
            </w:pPr>
          </w:p>
        </w:tc>
        <w:tc>
          <w:tcPr>
            <w:tcW w:w="12060" w:type="dxa"/>
          </w:tcPr>
          <w:p w14:paraId="35A46C8C"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12E8D1B6"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0D37757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A90845" w:rsidRPr="005342C9" w14:paraId="2FB91ADD" w14:textId="77777777" w:rsidTr="005342C9">
        <w:tc>
          <w:tcPr>
            <w:tcW w:w="2430" w:type="dxa"/>
          </w:tcPr>
          <w:p w14:paraId="3C980E66"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322025F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A90845" w:rsidRPr="005342C9" w14:paraId="6E20F17B" w14:textId="77777777" w:rsidTr="005342C9">
        <w:tc>
          <w:tcPr>
            <w:tcW w:w="2430" w:type="dxa"/>
          </w:tcPr>
          <w:p w14:paraId="6DEA58D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65E759CA"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A90845" w:rsidRPr="005342C9" w14:paraId="74695C44" w14:textId="77777777" w:rsidTr="005342C9">
        <w:tc>
          <w:tcPr>
            <w:tcW w:w="2430" w:type="dxa"/>
          </w:tcPr>
          <w:p w14:paraId="26F17A1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548E1375"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A90845" w:rsidRPr="005342C9" w14:paraId="0DC3DD69" w14:textId="77777777" w:rsidTr="005342C9">
        <w:tc>
          <w:tcPr>
            <w:tcW w:w="2430" w:type="dxa"/>
          </w:tcPr>
          <w:p w14:paraId="7D2772EB"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14:paraId="1721115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A90845" w:rsidRPr="005342C9" w14:paraId="282D1757" w14:textId="77777777" w:rsidTr="005342C9">
        <w:tc>
          <w:tcPr>
            <w:tcW w:w="2430" w:type="dxa"/>
          </w:tcPr>
          <w:p w14:paraId="4C37D835"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3EE9728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A90845" w:rsidRPr="005342C9" w14:paraId="2795954C" w14:textId="77777777" w:rsidTr="005342C9">
        <w:tc>
          <w:tcPr>
            <w:tcW w:w="2430" w:type="dxa"/>
          </w:tcPr>
          <w:p w14:paraId="2A6135B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77A52294" w14:textId="77777777" w:rsidR="005342C9" w:rsidRPr="005342C9" w:rsidRDefault="005342C9" w:rsidP="006C5F1D">
            <w:pPr>
              <w:rPr>
                <w:rFonts w:ascii="Times New Roman" w:hAnsi="Times New Roman" w:cs="Times New Roman"/>
                <w:sz w:val="24"/>
                <w:szCs w:val="24"/>
              </w:rPr>
            </w:pPr>
          </w:p>
        </w:tc>
        <w:tc>
          <w:tcPr>
            <w:tcW w:w="12060" w:type="dxa"/>
          </w:tcPr>
          <w:p w14:paraId="6CD3A3DD"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637D82C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A90845" w:rsidRPr="005342C9" w14:paraId="79D3D21C" w14:textId="77777777" w:rsidTr="005342C9">
        <w:tc>
          <w:tcPr>
            <w:tcW w:w="2430" w:type="dxa"/>
          </w:tcPr>
          <w:p w14:paraId="5498D3D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3055B87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A90845" w:rsidRPr="005342C9" w14:paraId="367798E6" w14:textId="77777777" w:rsidTr="005342C9">
        <w:tc>
          <w:tcPr>
            <w:tcW w:w="2430" w:type="dxa"/>
          </w:tcPr>
          <w:p w14:paraId="3E2B65B4"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007DCDA8" w14:textId="77777777" w:rsidR="005342C9" w:rsidRPr="005342C9" w:rsidRDefault="005342C9" w:rsidP="006C5F1D">
            <w:pPr>
              <w:rPr>
                <w:rFonts w:ascii="Times New Roman" w:hAnsi="Times New Roman" w:cs="Times New Roman"/>
                <w:sz w:val="24"/>
                <w:szCs w:val="24"/>
              </w:rPr>
            </w:pPr>
          </w:p>
        </w:tc>
        <w:tc>
          <w:tcPr>
            <w:tcW w:w="12060" w:type="dxa"/>
          </w:tcPr>
          <w:p w14:paraId="4897BF4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0A4EB36A"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A90845" w:rsidRPr="005342C9" w14:paraId="4B28712E" w14:textId="77777777" w:rsidTr="005342C9">
        <w:tc>
          <w:tcPr>
            <w:tcW w:w="2430" w:type="dxa"/>
          </w:tcPr>
          <w:p w14:paraId="174A3652"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50A4AC31"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A90845" w:rsidRPr="005342C9" w14:paraId="6257D187" w14:textId="77777777" w:rsidTr="005342C9">
        <w:tc>
          <w:tcPr>
            <w:tcW w:w="2430" w:type="dxa"/>
          </w:tcPr>
          <w:p w14:paraId="64CBC8D2"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3081C72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A90845" w:rsidRPr="005342C9" w14:paraId="2A01BEAF" w14:textId="77777777" w:rsidTr="005342C9">
        <w:tc>
          <w:tcPr>
            <w:tcW w:w="2430" w:type="dxa"/>
          </w:tcPr>
          <w:p w14:paraId="1FB3531D"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5562C103"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A90845" w:rsidRPr="005342C9" w14:paraId="3B05936F" w14:textId="77777777" w:rsidTr="005342C9">
        <w:tc>
          <w:tcPr>
            <w:tcW w:w="2430" w:type="dxa"/>
          </w:tcPr>
          <w:p w14:paraId="4B1D00B6"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5A7BC53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Explosions, high pressure gases, liquids and dusts, fires, </w:t>
            </w:r>
            <w:proofErr w:type="gramStart"/>
            <w:r w:rsidRPr="005342C9">
              <w:rPr>
                <w:rFonts w:ascii="Times New Roman" w:hAnsi="Times New Roman" w:cs="Times New Roman"/>
                <w:sz w:val="24"/>
                <w:szCs w:val="24"/>
              </w:rPr>
              <w:t>electricity</w:t>
            </w:r>
            <w:proofErr w:type="gramEnd"/>
            <w:r w:rsidRPr="005342C9">
              <w:rPr>
                <w:rFonts w:ascii="Times New Roman" w:hAnsi="Times New Roman" w:cs="Times New Roman"/>
                <w:sz w:val="24"/>
                <w:szCs w:val="24"/>
              </w:rPr>
              <w:t xml:space="preserve"> and sources such as lasers can all have serious effects on the body, even death.</w:t>
            </w:r>
          </w:p>
        </w:tc>
      </w:tr>
      <w:tr w:rsidR="00A90845" w:rsidRPr="005342C9" w14:paraId="5B6C6D24" w14:textId="77777777" w:rsidTr="005342C9">
        <w:tc>
          <w:tcPr>
            <w:tcW w:w="2430" w:type="dxa"/>
          </w:tcPr>
          <w:p w14:paraId="137DF9CF"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06E26E45"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`white-finger' or Raynaud's Syndrome, and the whole body with motion sickness, giddiness, damage to bones and audits, blood pressure and nervous system problems.</w:t>
            </w:r>
          </w:p>
        </w:tc>
      </w:tr>
      <w:tr w:rsidR="00A90845" w:rsidRPr="005342C9" w14:paraId="485B6115" w14:textId="77777777" w:rsidTr="005342C9">
        <w:tc>
          <w:tcPr>
            <w:tcW w:w="2430" w:type="dxa"/>
          </w:tcPr>
          <w:p w14:paraId="64333105" w14:textId="65A8617B"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Slips, </w:t>
            </w:r>
            <w:r w:rsidR="00C039E2" w:rsidRPr="005342C9">
              <w:rPr>
                <w:rFonts w:ascii="Times New Roman" w:hAnsi="Times New Roman" w:cs="Times New Roman"/>
                <w:sz w:val="24"/>
                <w:szCs w:val="24"/>
              </w:rPr>
              <w:t>trips,</w:t>
            </w:r>
            <w:r w:rsidRPr="005342C9">
              <w:rPr>
                <w:rFonts w:ascii="Times New Roman" w:hAnsi="Times New Roman" w:cs="Times New Roman"/>
                <w:sz w:val="24"/>
                <w:szCs w:val="24"/>
              </w:rPr>
              <w:t xml:space="preserve">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59BCB43D"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A very common workplace hazard from tripping on floors, falling off structures or </w:t>
            </w:r>
            <w:proofErr w:type="gramStart"/>
            <w:r w:rsidRPr="005342C9">
              <w:rPr>
                <w:rFonts w:ascii="Times New Roman" w:hAnsi="Times New Roman" w:cs="Times New Roman"/>
                <w:sz w:val="24"/>
                <w:szCs w:val="24"/>
              </w:rPr>
              <w:t>down stairs</w:t>
            </w:r>
            <w:proofErr w:type="gramEnd"/>
            <w:r w:rsidRPr="005342C9">
              <w:rPr>
                <w:rFonts w:ascii="Times New Roman" w:hAnsi="Times New Roman" w:cs="Times New Roman"/>
                <w:sz w:val="24"/>
                <w:szCs w:val="24"/>
              </w:rPr>
              <w:t>, and slipping on spills.</w:t>
            </w:r>
          </w:p>
        </w:tc>
      </w:tr>
      <w:tr w:rsidR="00A90845" w:rsidRPr="005342C9" w14:paraId="38B89F41" w14:textId="77777777" w:rsidTr="005342C9">
        <w:tc>
          <w:tcPr>
            <w:tcW w:w="2430" w:type="dxa"/>
          </w:tcPr>
          <w:p w14:paraId="7FA1B6B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14:paraId="1A1D7EFE"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Radiation can have serious health effects. Skin cancer, other cancers, sterility, birth deformities, blood changes, skin </w:t>
            </w:r>
            <w:proofErr w:type="gramStart"/>
            <w:r w:rsidRPr="005342C9">
              <w:rPr>
                <w:rFonts w:ascii="Times New Roman" w:hAnsi="Times New Roman" w:cs="Times New Roman"/>
                <w:sz w:val="24"/>
                <w:szCs w:val="24"/>
              </w:rPr>
              <w:t>burns</w:t>
            </w:r>
            <w:proofErr w:type="gramEnd"/>
            <w:r w:rsidRPr="005342C9">
              <w:rPr>
                <w:rFonts w:ascii="Times New Roman" w:hAnsi="Times New Roman" w:cs="Times New Roman"/>
                <w:sz w:val="24"/>
                <w:szCs w:val="24"/>
              </w:rPr>
              <w:t xml:space="preserve"> and eye damage are examples.</w:t>
            </w:r>
          </w:p>
        </w:tc>
      </w:tr>
      <w:tr w:rsidR="00A90845" w:rsidRPr="005342C9" w14:paraId="5525A214" w14:textId="77777777" w:rsidTr="005342C9">
        <w:tc>
          <w:tcPr>
            <w:tcW w:w="2430" w:type="dxa"/>
          </w:tcPr>
          <w:p w14:paraId="4206D34C"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2524CF3F"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A90845" w:rsidRPr="005342C9" w14:paraId="03D0FD3C" w14:textId="77777777" w:rsidTr="005342C9">
        <w:tc>
          <w:tcPr>
            <w:tcW w:w="2430" w:type="dxa"/>
          </w:tcPr>
          <w:p w14:paraId="09BD1974"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080C07AE"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Stress, anxiety, tiredness, poor concentration, headaches, back </w:t>
            </w:r>
            <w:proofErr w:type="gramStart"/>
            <w:r w:rsidRPr="005342C9">
              <w:rPr>
                <w:rFonts w:ascii="Times New Roman" w:hAnsi="Times New Roman" w:cs="Times New Roman"/>
                <w:sz w:val="24"/>
                <w:szCs w:val="24"/>
              </w:rPr>
              <w:t>pain</w:t>
            </w:r>
            <w:proofErr w:type="gramEnd"/>
            <w:r w:rsidRPr="005342C9">
              <w:rPr>
                <w:rFonts w:ascii="Times New Roman" w:hAnsi="Times New Roman" w:cs="Times New Roman"/>
                <w:sz w:val="24"/>
                <w:szCs w:val="24"/>
              </w:rPr>
              <w:t xml:space="preserve"> and heart disease can be the health effects</w:t>
            </w:r>
          </w:p>
        </w:tc>
      </w:tr>
      <w:tr w:rsidR="00A90845" w:rsidRPr="005342C9" w14:paraId="667B86C4" w14:textId="77777777" w:rsidTr="005342C9">
        <w:tc>
          <w:tcPr>
            <w:tcW w:w="2430" w:type="dxa"/>
          </w:tcPr>
          <w:p w14:paraId="6DF34A48"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14:paraId="128B1139" w14:textId="77777777" w:rsidR="005342C9" w:rsidRPr="005342C9" w:rsidRDefault="005342C9" w:rsidP="006C5F1D">
            <w:pPr>
              <w:rPr>
                <w:rFonts w:ascii="Times New Roman" w:hAnsi="Times New Roman" w:cs="Times New Roman"/>
                <w:sz w:val="24"/>
                <w:szCs w:val="24"/>
              </w:rPr>
            </w:pPr>
            <w:r w:rsidRPr="005342C9">
              <w:rPr>
                <w:rFonts w:ascii="Times New Roman" w:hAnsi="Times New Roman" w:cs="Times New Roman"/>
                <w:sz w:val="24"/>
                <w:szCs w:val="24"/>
              </w:rPr>
              <w:t xml:space="preserve">More common in the health, </w:t>
            </w:r>
            <w:proofErr w:type="gramStart"/>
            <w:r w:rsidRPr="005342C9">
              <w:rPr>
                <w:rFonts w:ascii="Times New Roman" w:hAnsi="Times New Roman" w:cs="Times New Roman"/>
                <w:sz w:val="24"/>
                <w:szCs w:val="24"/>
              </w:rPr>
              <w:t>food</w:t>
            </w:r>
            <w:proofErr w:type="gramEnd"/>
            <w:r w:rsidRPr="005342C9">
              <w:rPr>
                <w:rFonts w:ascii="Times New Roman" w:hAnsi="Times New Roman" w:cs="Times New Roman"/>
                <w:sz w:val="24"/>
                <w:szCs w:val="24"/>
              </w:rPr>
              <w:t xml:space="preserve"> and agricultural industries. Effects such as infectious disease, </w:t>
            </w:r>
            <w:proofErr w:type="gramStart"/>
            <w:r w:rsidRPr="005342C9">
              <w:rPr>
                <w:rFonts w:ascii="Times New Roman" w:hAnsi="Times New Roman" w:cs="Times New Roman"/>
                <w:sz w:val="24"/>
                <w:szCs w:val="24"/>
              </w:rPr>
              <w:t>rashes</w:t>
            </w:r>
            <w:proofErr w:type="gramEnd"/>
            <w:r w:rsidRPr="005342C9">
              <w:rPr>
                <w:rFonts w:ascii="Times New Roman" w:hAnsi="Times New Roman" w:cs="Times New Roman"/>
                <w:sz w:val="24"/>
                <w:szCs w:val="24"/>
              </w:rPr>
              <w:t xml:space="preserve"> and allergic response.</w:t>
            </w:r>
          </w:p>
        </w:tc>
      </w:tr>
    </w:tbl>
    <w:p w14:paraId="450EA2D7" w14:textId="138B2C2F" w:rsidR="005342C9" w:rsidRPr="00B27B74" w:rsidRDefault="005342C9" w:rsidP="005342C9">
      <w:pPr>
        <w:ind w:right="-900"/>
        <w:contextualSpacing/>
        <w:rPr>
          <w:rFonts w:ascii="Times New Roman" w:hAnsi="Times New Roman" w:cs="Times New Roman"/>
          <w:sz w:val="20"/>
          <w:szCs w:val="20"/>
        </w:rPr>
      </w:pPr>
    </w:p>
    <w:p w14:paraId="56A57F50" w14:textId="073A00D4" w:rsidR="26DA2A09" w:rsidRDefault="26DA2A09" w:rsidP="26DA2A09">
      <w:pPr>
        <w:jc w:val="center"/>
        <w:rPr>
          <w:rFonts w:ascii="Times New Roman" w:eastAsia="Times New Roman" w:hAnsi="Times New Roman" w:cs="Times New Roman"/>
          <w:b/>
          <w:bCs/>
          <w:color w:val="000000" w:themeColor="text1"/>
          <w:sz w:val="32"/>
          <w:szCs w:val="32"/>
        </w:rPr>
      </w:pPr>
    </w:p>
    <w:p w14:paraId="7EAA8E0A" w14:textId="4253C1F1" w:rsidR="26DA2A09" w:rsidRDefault="26DA2A09" w:rsidP="26DA2A09">
      <w:pPr>
        <w:jc w:val="center"/>
        <w:rPr>
          <w:rFonts w:ascii="Times New Roman" w:eastAsia="Times New Roman" w:hAnsi="Times New Roman" w:cs="Times New Roman"/>
          <w:b/>
          <w:bCs/>
          <w:color w:val="000000" w:themeColor="text1"/>
          <w:sz w:val="32"/>
          <w:szCs w:val="32"/>
        </w:rPr>
      </w:pPr>
    </w:p>
    <w:p w14:paraId="591116C1" w14:textId="1DA0E74D" w:rsidR="26DA2A09" w:rsidRDefault="26DA2A09" w:rsidP="26DA2A09">
      <w:pPr>
        <w:jc w:val="center"/>
        <w:rPr>
          <w:rFonts w:ascii="Times New Roman" w:eastAsia="Times New Roman" w:hAnsi="Times New Roman" w:cs="Times New Roman"/>
          <w:b/>
          <w:bCs/>
          <w:color w:val="000000" w:themeColor="text1"/>
          <w:sz w:val="32"/>
          <w:szCs w:val="32"/>
        </w:rPr>
      </w:pPr>
    </w:p>
    <w:p w14:paraId="0780DEB1" w14:textId="7FC65DC6" w:rsidR="52FA9B37" w:rsidRDefault="52FA9B37" w:rsidP="26DA2A09">
      <w:pPr>
        <w:jc w:val="center"/>
        <w:rPr>
          <w:rFonts w:ascii="Times New Roman" w:eastAsia="Times New Roman" w:hAnsi="Times New Roman" w:cs="Times New Roman"/>
          <w:color w:val="000000" w:themeColor="text1"/>
          <w:sz w:val="32"/>
          <w:szCs w:val="32"/>
        </w:rPr>
      </w:pPr>
      <w:r w:rsidRPr="1AD90EB6">
        <w:rPr>
          <w:rFonts w:ascii="Times New Roman" w:eastAsia="Times New Roman" w:hAnsi="Times New Roman" w:cs="Times New Roman"/>
          <w:b/>
          <w:bCs/>
          <w:color w:val="000000" w:themeColor="text1"/>
          <w:sz w:val="32"/>
          <w:szCs w:val="32"/>
        </w:rPr>
        <w:t xml:space="preserve">Project Hazard Control- For Projects with Medium and Higher Risks </w:t>
      </w:r>
    </w:p>
    <w:tbl>
      <w:tblPr>
        <w:tblStyle w:val="TableGrid"/>
        <w:tblW w:w="12870" w:type="dxa"/>
        <w:tblLayout w:type="fixed"/>
        <w:tblLook w:val="0000" w:firstRow="0" w:lastRow="0" w:firstColumn="0" w:lastColumn="0" w:noHBand="0" w:noVBand="0"/>
      </w:tblPr>
      <w:tblGrid>
        <w:gridCol w:w="2145"/>
        <w:gridCol w:w="2145"/>
        <w:gridCol w:w="2145"/>
        <w:gridCol w:w="2145"/>
        <w:gridCol w:w="2640"/>
        <w:gridCol w:w="1650"/>
      </w:tblGrid>
      <w:tr w:rsidR="26DA2A09" w14:paraId="00FD482D" w14:textId="77777777" w:rsidTr="7CAC7361">
        <w:tc>
          <w:tcPr>
            <w:tcW w:w="8580" w:type="dxa"/>
            <w:gridSpan w:val="4"/>
          </w:tcPr>
          <w:p w14:paraId="3B036642" w14:textId="45EB8720" w:rsidR="26DA2A09" w:rsidRDefault="26DA2A09" w:rsidP="26DA2A09">
            <w:pPr>
              <w:spacing w:line="40" w:lineRule="atLeast"/>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Name of Project:</w:t>
            </w:r>
            <w:r w:rsidR="169E3266" w:rsidRPr="1AD90EB6">
              <w:rPr>
                <w:rFonts w:ascii="Times New Roman" w:eastAsia="Times New Roman" w:hAnsi="Times New Roman" w:cs="Times New Roman"/>
                <w:b/>
                <w:bCs/>
                <w:sz w:val="24"/>
                <w:szCs w:val="24"/>
              </w:rPr>
              <w:t xml:space="preserve"> </w:t>
            </w:r>
            <w:r w:rsidR="169E3266" w:rsidRPr="1AD90EB6">
              <w:rPr>
                <w:rFonts w:ascii="Times New Roman" w:eastAsia="Times New Roman" w:hAnsi="Times New Roman" w:cs="Times New Roman"/>
                <w:sz w:val="24"/>
                <w:szCs w:val="24"/>
              </w:rPr>
              <w:t xml:space="preserve">Team </w:t>
            </w:r>
            <w:r w:rsidR="733A6F61">
              <w:t xml:space="preserve">517: </w:t>
            </w:r>
            <w:r w:rsidR="49C7A1AC">
              <w:t>Lunar Landing Payload Crane</w:t>
            </w:r>
          </w:p>
        </w:tc>
        <w:tc>
          <w:tcPr>
            <w:tcW w:w="4290" w:type="dxa"/>
            <w:gridSpan w:val="2"/>
          </w:tcPr>
          <w:p w14:paraId="7AE89E83" w14:textId="10868342" w:rsidR="26DA2A09" w:rsidRDefault="26DA2A09" w:rsidP="26DA2A09">
            <w:pPr>
              <w:spacing w:line="40" w:lineRule="atLeast"/>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Date of submission:</w:t>
            </w:r>
            <w:r w:rsidR="428ED158" w:rsidRPr="1AD90EB6">
              <w:rPr>
                <w:rFonts w:ascii="Times New Roman" w:eastAsia="Times New Roman" w:hAnsi="Times New Roman" w:cs="Times New Roman"/>
                <w:b/>
                <w:bCs/>
                <w:sz w:val="24"/>
                <w:szCs w:val="24"/>
              </w:rPr>
              <w:t xml:space="preserve"> </w:t>
            </w:r>
            <w:r w:rsidR="4293868D" w:rsidRPr="1AD90EB6">
              <w:rPr>
                <w:rFonts w:ascii="Times New Roman" w:eastAsia="Times New Roman" w:hAnsi="Times New Roman" w:cs="Times New Roman"/>
                <w:sz w:val="24"/>
                <w:szCs w:val="24"/>
              </w:rPr>
              <w:t>12/04/2020</w:t>
            </w:r>
          </w:p>
        </w:tc>
      </w:tr>
      <w:tr w:rsidR="26DA2A09" w14:paraId="554F223E" w14:textId="77777777" w:rsidTr="7CAC7361">
        <w:tc>
          <w:tcPr>
            <w:tcW w:w="4290" w:type="dxa"/>
            <w:gridSpan w:val="2"/>
          </w:tcPr>
          <w:p w14:paraId="1B3D05BA" w14:textId="5F79B8B7"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Team member</w:t>
            </w:r>
          </w:p>
        </w:tc>
        <w:tc>
          <w:tcPr>
            <w:tcW w:w="4290" w:type="dxa"/>
            <w:gridSpan w:val="2"/>
          </w:tcPr>
          <w:p w14:paraId="4A82496D" w14:textId="789CFCBC"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Phone number</w:t>
            </w:r>
          </w:p>
        </w:tc>
        <w:tc>
          <w:tcPr>
            <w:tcW w:w="4290" w:type="dxa"/>
            <w:gridSpan w:val="2"/>
          </w:tcPr>
          <w:p w14:paraId="40448330" w14:textId="4AFDC43B"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e-mail</w:t>
            </w:r>
          </w:p>
        </w:tc>
      </w:tr>
      <w:tr w:rsidR="26DA2A09" w14:paraId="55D6D901" w14:textId="77777777" w:rsidTr="7CAC7361">
        <w:tc>
          <w:tcPr>
            <w:tcW w:w="4290" w:type="dxa"/>
            <w:gridSpan w:val="2"/>
          </w:tcPr>
          <w:p w14:paraId="1C0D6993" w14:textId="7BB7E846" w:rsidR="68683E6A"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Alanna Black</w:t>
            </w:r>
          </w:p>
        </w:tc>
        <w:tc>
          <w:tcPr>
            <w:tcW w:w="4290" w:type="dxa"/>
            <w:gridSpan w:val="2"/>
          </w:tcPr>
          <w:p w14:paraId="59993ADD" w14:textId="6A475BB5" w:rsidR="26DA2A09"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904-627-6508</w:t>
            </w:r>
          </w:p>
        </w:tc>
        <w:tc>
          <w:tcPr>
            <w:tcW w:w="4290" w:type="dxa"/>
            <w:gridSpan w:val="2"/>
          </w:tcPr>
          <w:p w14:paraId="74703138" w14:textId="44F077A2" w:rsidR="26DA2A09" w:rsidRDefault="686BC2C8"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anb16c@my.fsu.edu</w:t>
            </w:r>
          </w:p>
        </w:tc>
      </w:tr>
      <w:tr w:rsidR="26DA2A09" w14:paraId="35BE1E6A" w14:textId="77777777" w:rsidTr="7CAC7361">
        <w:tc>
          <w:tcPr>
            <w:tcW w:w="4290" w:type="dxa"/>
            <w:gridSpan w:val="2"/>
          </w:tcPr>
          <w:p w14:paraId="4122F162" w14:textId="409B9E30" w:rsidR="68683E6A"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Jayson Dickinson</w:t>
            </w:r>
          </w:p>
        </w:tc>
        <w:tc>
          <w:tcPr>
            <w:tcW w:w="4290" w:type="dxa"/>
            <w:gridSpan w:val="2"/>
          </w:tcPr>
          <w:p w14:paraId="6A52BE07" w14:textId="14B21491" w:rsidR="26DA2A09"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980-229-8889</w:t>
            </w:r>
          </w:p>
        </w:tc>
        <w:tc>
          <w:tcPr>
            <w:tcW w:w="4290" w:type="dxa"/>
            <w:gridSpan w:val="2"/>
          </w:tcPr>
          <w:p w14:paraId="274B3FC3" w14:textId="7453C708" w:rsidR="26DA2A09" w:rsidRDefault="00843AAF"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jpd15e@my.fsu.edu</w:t>
            </w:r>
          </w:p>
        </w:tc>
      </w:tr>
      <w:tr w:rsidR="26DA2A09" w14:paraId="34E07CA9" w14:textId="77777777" w:rsidTr="7CAC7361">
        <w:tc>
          <w:tcPr>
            <w:tcW w:w="4290" w:type="dxa"/>
            <w:gridSpan w:val="2"/>
          </w:tcPr>
          <w:p w14:paraId="5AD5C562" w14:textId="3C64E7C0" w:rsidR="68683E6A"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Christina Morrow</w:t>
            </w:r>
          </w:p>
        </w:tc>
        <w:tc>
          <w:tcPr>
            <w:tcW w:w="4290" w:type="dxa"/>
            <w:gridSpan w:val="2"/>
          </w:tcPr>
          <w:p w14:paraId="70DE18F3" w14:textId="533CBFA1" w:rsidR="26DA2A09" w:rsidRDefault="0BD6B62B"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850-242-1603</w:t>
            </w:r>
          </w:p>
        </w:tc>
        <w:tc>
          <w:tcPr>
            <w:tcW w:w="4290" w:type="dxa"/>
            <w:gridSpan w:val="2"/>
          </w:tcPr>
          <w:p w14:paraId="35C1202E" w14:textId="72B5860B" w:rsidR="26DA2A09" w:rsidRDefault="7144B38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cjm18bn@my.fsu.edu</w:t>
            </w:r>
          </w:p>
        </w:tc>
      </w:tr>
      <w:tr w:rsidR="26DA2A09" w14:paraId="2B87BB56" w14:textId="77777777" w:rsidTr="7CAC7361">
        <w:tc>
          <w:tcPr>
            <w:tcW w:w="4290" w:type="dxa"/>
            <w:gridSpan w:val="2"/>
          </w:tcPr>
          <w:p w14:paraId="62E69DC2" w14:textId="7BB2283D" w:rsidR="26DA2A09" w:rsidRDefault="68683E6A"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Ryker Mullinix</w:t>
            </w:r>
          </w:p>
        </w:tc>
        <w:tc>
          <w:tcPr>
            <w:tcW w:w="4290" w:type="dxa"/>
            <w:gridSpan w:val="2"/>
          </w:tcPr>
          <w:p w14:paraId="1A1219C7" w14:textId="60C23BCF" w:rsidR="26DA2A09" w:rsidRDefault="7B9AB066"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850-797-8685</w:t>
            </w:r>
          </w:p>
        </w:tc>
        <w:tc>
          <w:tcPr>
            <w:tcW w:w="4290" w:type="dxa"/>
            <w:gridSpan w:val="2"/>
          </w:tcPr>
          <w:p w14:paraId="6BD95B19" w14:textId="2A3865F0" w:rsidR="26DA2A09" w:rsidRDefault="5C66A362"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rwm18c@my.fsu.edu</w:t>
            </w:r>
          </w:p>
        </w:tc>
      </w:tr>
      <w:tr w:rsidR="26DA2A09" w14:paraId="5B31BC88" w14:textId="77777777" w:rsidTr="7CAC7361">
        <w:tc>
          <w:tcPr>
            <w:tcW w:w="4290" w:type="dxa"/>
            <w:gridSpan w:val="2"/>
          </w:tcPr>
          <w:p w14:paraId="7A9C49FB" w14:textId="4517EBFC" w:rsidR="26DA2A09" w:rsidRDefault="26DA2A09" w:rsidP="26DA2A09">
            <w:pPr>
              <w:spacing w:line="40" w:lineRule="atLeast"/>
              <w:jc w:val="center"/>
              <w:rPr>
                <w:rFonts w:ascii="Times New Roman" w:eastAsia="Times New Roman" w:hAnsi="Times New Roman" w:cs="Times New Roman"/>
                <w:sz w:val="24"/>
                <w:szCs w:val="24"/>
              </w:rPr>
            </w:pPr>
          </w:p>
        </w:tc>
        <w:tc>
          <w:tcPr>
            <w:tcW w:w="4290" w:type="dxa"/>
            <w:gridSpan w:val="2"/>
          </w:tcPr>
          <w:p w14:paraId="65ECE623" w14:textId="1E580E33" w:rsidR="26DA2A09" w:rsidRDefault="26DA2A09" w:rsidP="26DA2A09">
            <w:pPr>
              <w:spacing w:line="40" w:lineRule="atLeast"/>
              <w:jc w:val="center"/>
              <w:rPr>
                <w:rFonts w:ascii="Times New Roman" w:eastAsia="Times New Roman" w:hAnsi="Times New Roman" w:cs="Times New Roman"/>
                <w:sz w:val="24"/>
                <w:szCs w:val="24"/>
              </w:rPr>
            </w:pPr>
          </w:p>
        </w:tc>
        <w:tc>
          <w:tcPr>
            <w:tcW w:w="4290" w:type="dxa"/>
            <w:gridSpan w:val="2"/>
          </w:tcPr>
          <w:p w14:paraId="192D5CEE" w14:textId="640B559A"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1532E1CB" w14:textId="77777777" w:rsidTr="7CAC7361">
        <w:tc>
          <w:tcPr>
            <w:tcW w:w="4290" w:type="dxa"/>
            <w:gridSpan w:val="2"/>
          </w:tcPr>
          <w:p w14:paraId="47BD063E" w14:textId="520B76FF"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Faculty mentor</w:t>
            </w:r>
          </w:p>
        </w:tc>
        <w:tc>
          <w:tcPr>
            <w:tcW w:w="4290" w:type="dxa"/>
            <w:gridSpan w:val="2"/>
          </w:tcPr>
          <w:p w14:paraId="486B2897" w14:textId="7331461B"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Phone number</w:t>
            </w:r>
          </w:p>
        </w:tc>
        <w:tc>
          <w:tcPr>
            <w:tcW w:w="4290" w:type="dxa"/>
            <w:gridSpan w:val="2"/>
          </w:tcPr>
          <w:p w14:paraId="4100BA27" w14:textId="625F531B"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e-mail</w:t>
            </w:r>
          </w:p>
        </w:tc>
      </w:tr>
      <w:tr w:rsidR="26DA2A09" w14:paraId="50E73D3E" w14:textId="77777777" w:rsidTr="7CAC7361">
        <w:tc>
          <w:tcPr>
            <w:tcW w:w="4290" w:type="dxa"/>
            <w:gridSpan w:val="2"/>
          </w:tcPr>
          <w:p w14:paraId="37681A71" w14:textId="3FB361C5" w:rsidR="26DA2A09" w:rsidRDefault="449206B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Dr. Shayne </w:t>
            </w:r>
            <w:proofErr w:type="spellStart"/>
            <w:r w:rsidRPr="1AD90EB6">
              <w:rPr>
                <w:rFonts w:ascii="Times New Roman" w:eastAsia="Times New Roman" w:hAnsi="Times New Roman" w:cs="Times New Roman"/>
                <w:sz w:val="24"/>
                <w:szCs w:val="24"/>
              </w:rPr>
              <w:t>McConomy</w:t>
            </w:r>
            <w:proofErr w:type="spellEnd"/>
          </w:p>
        </w:tc>
        <w:tc>
          <w:tcPr>
            <w:tcW w:w="4290" w:type="dxa"/>
            <w:gridSpan w:val="2"/>
          </w:tcPr>
          <w:p w14:paraId="47E540C7" w14:textId="0536C6C9" w:rsidR="26DA2A09" w:rsidRDefault="449206B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850-410-6624</w:t>
            </w:r>
          </w:p>
        </w:tc>
        <w:tc>
          <w:tcPr>
            <w:tcW w:w="4290" w:type="dxa"/>
            <w:gridSpan w:val="2"/>
          </w:tcPr>
          <w:p w14:paraId="3D9F56C1" w14:textId="56AA3352" w:rsidR="26DA2A09" w:rsidRDefault="3AC99F8D"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smcconomy@eng.famu.fsu.edu</w:t>
            </w:r>
          </w:p>
        </w:tc>
      </w:tr>
      <w:tr w:rsidR="26DA2A09" w14:paraId="02592290" w14:textId="77777777" w:rsidTr="7CAC7361">
        <w:tc>
          <w:tcPr>
            <w:tcW w:w="4290" w:type="dxa"/>
            <w:gridSpan w:val="2"/>
          </w:tcPr>
          <w:p w14:paraId="25694422" w14:textId="7A98770B" w:rsidR="26DA2A09" w:rsidRDefault="3A93FD67"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Dr. Eric </w:t>
            </w:r>
            <w:proofErr w:type="spellStart"/>
            <w:r w:rsidRPr="1AD90EB6">
              <w:rPr>
                <w:rFonts w:ascii="Times New Roman" w:eastAsia="Times New Roman" w:hAnsi="Times New Roman" w:cs="Times New Roman"/>
                <w:sz w:val="24"/>
                <w:szCs w:val="24"/>
              </w:rPr>
              <w:t>Hellstrom</w:t>
            </w:r>
            <w:proofErr w:type="spellEnd"/>
          </w:p>
        </w:tc>
        <w:tc>
          <w:tcPr>
            <w:tcW w:w="4290" w:type="dxa"/>
            <w:gridSpan w:val="2"/>
          </w:tcPr>
          <w:p w14:paraId="38285BBC" w14:textId="5C1B9FA0" w:rsidR="26DA2A09" w:rsidRDefault="3A93FD67"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850-645-7489</w:t>
            </w:r>
          </w:p>
        </w:tc>
        <w:tc>
          <w:tcPr>
            <w:tcW w:w="4290" w:type="dxa"/>
            <w:gridSpan w:val="2"/>
          </w:tcPr>
          <w:p w14:paraId="01C28517" w14:textId="7C19D28A" w:rsidR="26DA2A09" w:rsidRDefault="70D79410"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hellstrom@asc.magnet.fsu.edu</w:t>
            </w:r>
          </w:p>
        </w:tc>
      </w:tr>
      <w:tr w:rsidR="26DA2A09" w14:paraId="59A19216" w14:textId="77777777" w:rsidTr="7CAC7361">
        <w:tc>
          <w:tcPr>
            <w:tcW w:w="12870" w:type="dxa"/>
            <w:gridSpan w:val="6"/>
          </w:tcPr>
          <w:p w14:paraId="64F35DF5" w14:textId="6B6BBDB0" w:rsidR="26DA2A09" w:rsidRDefault="26DA2A09" w:rsidP="26DA2A09">
            <w:pP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Rewrite the project steps to include all safety measures taken for each step or combination of steps.  Be specific (</w:t>
            </w:r>
            <w:proofErr w:type="gramStart"/>
            <w:r w:rsidRPr="1AD90EB6">
              <w:rPr>
                <w:rFonts w:ascii="Times New Roman" w:eastAsia="Times New Roman" w:hAnsi="Times New Roman" w:cs="Times New Roman"/>
                <w:b/>
                <w:bCs/>
                <w:sz w:val="24"/>
                <w:szCs w:val="24"/>
              </w:rPr>
              <w:t>don’t</w:t>
            </w:r>
            <w:proofErr w:type="gramEnd"/>
            <w:r w:rsidRPr="1AD90EB6">
              <w:rPr>
                <w:rFonts w:ascii="Times New Roman" w:eastAsia="Times New Roman" w:hAnsi="Times New Roman" w:cs="Times New Roman"/>
                <w:b/>
                <w:bCs/>
                <w:sz w:val="24"/>
                <w:szCs w:val="24"/>
              </w:rPr>
              <w:t xml:space="preserve"> just state “be careful”).</w:t>
            </w:r>
          </w:p>
        </w:tc>
      </w:tr>
      <w:tr w:rsidR="26DA2A09" w14:paraId="1D204B8E" w14:textId="77777777" w:rsidTr="50FEAE3B">
        <w:tc>
          <w:tcPr>
            <w:tcW w:w="12870" w:type="dxa"/>
            <w:gridSpan w:val="6"/>
          </w:tcPr>
          <w:p w14:paraId="2CD4B0D9" w14:textId="4A15FDC8" w:rsidR="00855DC4" w:rsidRDefault="4DA121B6" w:rsidP="00855DC4">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 xml:space="preserve">The cutting and drilling of plywood as well as aluminum will be necessary in the creation of our ARROW and the Peregrine Lander model. This was decided to be a Medium risk and could result in dust inhalation, lacerations, contusions, splinters, and crushed appendages. The safety measures taken for this will involves proper training for different tools, PPE worn including gloves and goggles, and proper clothing will be worn. Cutting and drilling will take place outside of the FAMU-FSU College of Engineering, at one of the group member’s residence, and the area that will be worked in will be free of debris as well as have proper ventilation as well as have other </w:t>
            </w:r>
            <w:r w:rsidR="16C62A58" w:rsidRPr="32853EEE">
              <w:rPr>
                <w:rFonts w:ascii="Times New Roman" w:eastAsia="Times New Roman" w:hAnsi="Times New Roman" w:cs="Times New Roman"/>
                <w:sz w:val="24"/>
                <w:szCs w:val="24"/>
              </w:rPr>
              <w:t>members</w:t>
            </w:r>
            <w:r w:rsidRPr="219ECAF9">
              <w:rPr>
                <w:rFonts w:ascii="Times New Roman" w:eastAsia="Times New Roman" w:hAnsi="Times New Roman" w:cs="Times New Roman"/>
                <w:sz w:val="24"/>
                <w:szCs w:val="24"/>
              </w:rPr>
              <w:t xml:space="preserve"> of the group present.</w:t>
            </w:r>
          </w:p>
          <w:p w14:paraId="3D6FF9B3" w14:textId="5419826C" w:rsidR="26DA2A09" w:rsidRDefault="26DA2A09" w:rsidP="219ECAF9">
            <w:pPr>
              <w:spacing w:line="257" w:lineRule="auto"/>
              <w:rPr>
                <w:rFonts w:ascii="Times New Roman" w:eastAsia="Times New Roman" w:hAnsi="Times New Roman" w:cs="Times New Roman"/>
                <w:sz w:val="24"/>
                <w:szCs w:val="24"/>
              </w:rPr>
            </w:pPr>
          </w:p>
          <w:p w14:paraId="30E7F985" w14:textId="7269D65B" w:rsidR="00855DC4" w:rsidRDefault="4DA121B6" w:rsidP="00855DC4">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Laser cutting of gears and other precise components will be performed by the Innovation Hub. This is another Medium High risk and has the potential for burns, lacerations, splinters, and damage to the user’s eyes. The Innovation Hub employees will monitor all laser cutting and will give any required training for use of the laser cutter. The team members will also follow other rules, including performing these tasks with a partner, wearing proper PPE regardless of the rules of the Innovation Hub, and will allow adequate time for parts to cool prior to removing them from the laser cutter.</w:t>
            </w:r>
          </w:p>
          <w:p w14:paraId="08DAC1E0" w14:textId="5915B146" w:rsidR="26DA2A09" w:rsidRDefault="26DA2A09" w:rsidP="255D3170">
            <w:pPr>
              <w:spacing w:line="257" w:lineRule="auto"/>
              <w:rPr>
                <w:rFonts w:ascii="Times New Roman" w:eastAsia="Times New Roman" w:hAnsi="Times New Roman" w:cs="Times New Roman"/>
                <w:sz w:val="24"/>
                <w:szCs w:val="24"/>
              </w:rPr>
            </w:pPr>
          </w:p>
          <w:p w14:paraId="108A87CF" w14:textId="4DD6B2A0" w:rsidR="00855DC4" w:rsidRDefault="4DA121B6" w:rsidP="00855DC4">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Wiring and soldering the electrical components of the ARROW has a Medium risk. The potential injuries include, but are not limited to electrocution, burns, and fume inhalation. To combat these risks, eyeglasses, masks, and non-loose clothing will be worn. A fan will be used to reduce the fumes, and all electrical equipment will be properly grounded prior to use. A partner will be present for all wiring/soldering, and no task will be done without getting approval from the Principal Investigator.</w:t>
            </w:r>
          </w:p>
          <w:p w14:paraId="482E0392" w14:textId="1210FECF" w:rsidR="26DA2A09" w:rsidRDefault="26DA2A09" w:rsidP="255D3170">
            <w:pPr>
              <w:spacing w:line="257" w:lineRule="auto"/>
              <w:rPr>
                <w:rFonts w:ascii="Times New Roman" w:eastAsia="Times New Roman" w:hAnsi="Times New Roman" w:cs="Times New Roman"/>
                <w:sz w:val="24"/>
                <w:szCs w:val="24"/>
              </w:rPr>
            </w:pPr>
          </w:p>
          <w:p w14:paraId="04A6339B" w14:textId="42890D95" w:rsidR="26DA2A09" w:rsidRDefault="4DA121B6" w:rsidP="1DACB302">
            <w:pPr>
              <w:spacing w:line="257" w:lineRule="auto"/>
              <w:rPr>
                <w:rFonts w:ascii="Times New Roman" w:eastAsia="Times New Roman" w:hAnsi="Times New Roman" w:cs="Times New Roman"/>
                <w:sz w:val="28"/>
                <w:szCs w:val="28"/>
              </w:rPr>
            </w:pPr>
            <w:r w:rsidRPr="219ECAF9">
              <w:rPr>
                <w:rFonts w:ascii="Times New Roman" w:eastAsia="Times New Roman" w:hAnsi="Times New Roman" w:cs="Times New Roman"/>
                <w:sz w:val="24"/>
                <w:szCs w:val="24"/>
              </w:rPr>
              <w:t>The demonstration transportation and assembly are considered Low Medium risk. The safety measures involved in the transportation include obeying all traffic laws, wearing a seat belt, securely fastening the demonstration inside the vehicle so as to avoid shifting during relocation, and having a passenger in the car in the event of an emergency. The assembly of the demonstration can result in muscle strains, crushed appendages, lacerations, and contusions. As a result of this, gloves will be worn, and the demonstration will be carried by two team members to share the load. A supervisor will be called to authorize any relocations as well as oversee the assembly process to ensure that FAMU-FSU College of Engineering protocols are being followed.</w:t>
            </w:r>
          </w:p>
        </w:tc>
      </w:tr>
      <w:tr w:rsidR="26DA2A09" w14:paraId="17CD17A7" w14:textId="77777777" w:rsidTr="7CAC7361">
        <w:tc>
          <w:tcPr>
            <w:tcW w:w="12870" w:type="dxa"/>
            <w:gridSpan w:val="6"/>
          </w:tcPr>
          <w:p w14:paraId="33FBC142" w14:textId="2EC74A32" w:rsidR="26DA2A09" w:rsidRDefault="26DA2A09" w:rsidP="26DA2A09">
            <w:pPr>
              <w:rPr>
                <w:rFonts w:ascii="Times New Roman" w:eastAsia="Times New Roman" w:hAnsi="Times New Roman" w:cs="Times New Roman"/>
                <w:sz w:val="24"/>
                <w:szCs w:val="24"/>
              </w:rPr>
            </w:pPr>
            <w:r w:rsidRPr="1AD90EB6">
              <w:rPr>
                <w:rFonts w:ascii="Times New Roman" w:eastAsia="Times New Roman" w:hAnsi="Times New Roman" w:cs="Times New Roman"/>
                <w:b/>
                <w:bCs/>
                <w:sz w:val="24"/>
                <w:szCs w:val="24"/>
              </w:rPr>
              <w:t>Thinking about the accidents that have occurred or that you have identified as a risk, describe emergency response procedures to use.</w:t>
            </w:r>
          </w:p>
        </w:tc>
      </w:tr>
      <w:tr w:rsidR="26DA2A09" w14:paraId="10453736" w14:textId="77777777" w:rsidTr="7CAC7361">
        <w:tc>
          <w:tcPr>
            <w:tcW w:w="12870" w:type="dxa"/>
            <w:gridSpan w:val="6"/>
          </w:tcPr>
          <w:p w14:paraId="34A5157C" w14:textId="7B3AB351" w:rsidR="26DA2A09" w:rsidRDefault="51460BC3" w:rsidP="2A0DAD2D">
            <w:pPr>
              <w:pStyle w:val="ListParagraph"/>
              <w:numPr>
                <w:ilvl w:val="0"/>
                <w:numId w:val="21"/>
              </w:numPr>
              <w:spacing w:line="40" w:lineRule="atLeast"/>
              <w:rPr>
                <w:rFonts w:eastAsiaTheme="minorEastAsia"/>
                <w:sz w:val="24"/>
                <w:szCs w:val="24"/>
              </w:rPr>
            </w:pPr>
            <w:r w:rsidRPr="7E081230">
              <w:rPr>
                <w:rFonts w:ascii="Times New Roman" w:eastAsia="Times New Roman" w:hAnsi="Times New Roman" w:cs="Times New Roman"/>
                <w:sz w:val="24"/>
                <w:szCs w:val="24"/>
              </w:rPr>
              <w:t xml:space="preserve">Remove </w:t>
            </w:r>
            <w:r w:rsidR="32E53372" w:rsidRPr="60F64CD3">
              <w:rPr>
                <w:rFonts w:ascii="Times New Roman" w:eastAsia="Times New Roman" w:hAnsi="Times New Roman" w:cs="Times New Roman"/>
                <w:sz w:val="24"/>
                <w:szCs w:val="24"/>
              </w:rPr>
              <w:t xml:space="preserve">the </w:t>
            </w:r>
            <w:r w:rsidRPr="7E081230">
              <w:rPr>
                <w:rFonts w:ascii="Times New Roman" w:eastAsia="Times New Roman" w:hAnsi="Times New Roman" w:cs="Times New Roman"/>
                <w:sz w:val="24"/>
                <w:szCs w:val="24"/>
              </w:rPr>
              <w:t xml:space="preserve">injured </w:t>
            </w:r>
            <w:r w:rsidR="0047A118" w:rsidRPr="60F64CD3">
              <w:rPr>
                <w:rFonts w:ascii="Times New Roman" w:eastAsia="Times New Roman" w:hAnsi="Times New Roman" w:cs="Times New Roman"/>
                <w:sz w:val="24"/>
                <w:szCs w:val="24"/>
              </w:rPr>
              <w:t>person</w:t>
            </w:r>
            <w:r w:rsidRPr="60F64CD3">
              <w:rPr>
                <w:rFonts w:ascii="Times New Roman" w:eastAsia="Times New Roman" w:hAnsi="Times New Roman" w:cs="Times New Roman"/>
                <w:sz w:val="24"/>
                <w:szCs w:val="24"/>
              </w:rPr>
              <w:t xml:space="preserve"> </w:t>
            </w:r>
            <w:r w:rsidRPr="7E081230">
              <w:rPr>
                <w:rFonts w:ascii="Times New Roman" w:eastAsia="Times New Roman" w:hAnsi="Times New Roman" w:cs="Times New Roman"/>
                <w:sz w:val="24"/>
                <w:szCs w:val="24"/>
              </w:rPr>
              <w:t>from location of accident</w:t>
            </w:r>
            <w:r w:rsidR="1DCE3824" w:rsidRPr="14D41D16">
              <w:rPr>
                <w:rFonts w:ascii="Times New Roman" w:eastAsia="Times New Roman" w:hAnsi="Times New Roman" w:cs="Times New Roman"/>
                <w:sz w:val="24"/>
                <w:szCs w:val="24"/>
              </w:rPr>
              <w:t xml:space="preserve"> if safe to do so</w:t>
            </w:r>
          </w:p>
          <w:p w14:paraId="1828D18B" w14:textId="02FADAFE" w:rsidR="00EB49E6" w:rsidRDefault="51460BC3" w:rsidP="00EB49E6">
            <w:pPr>
              <w:pStyle w:val="ListParagraph"/>
              <w:numPr>
                <w:ilvl w:val="0"/>
                <w:numId w:val="21"/>
              </w:numPr>
              <w:spacing w:line="40" w:lineRule="atLeast"/>
              <w:rPr>
                <w:rFonts w:eastAsiaTheme="minorEastAsia"/>
                <w:sz w:val="24"/>
                <w:szCs w:val="24"/>
              </w:rPr>
            </w:pPr>
            <w:r w:rsidRPr="2A0DAD2D">
              <w:rPr>
                <w:rFonts w:ascii="Times New Roman" w:eastAsia="Times New Roman" w:hAnsi="Times New Roman" w:cs="Times New Roman"/>
                <w:sz w:val="24"/>
                <w:szCs w:val="24"/>
              </w:rPr>
              <w:t>Call</w:t>
            </w:r>
            <w:r w:rsidRPr="408F58BB">
              <w:rPr>
                <w:rFonts w:ascii="Times New Roman" w:eastAsia="Times New Roman" w:hAnsi="Times New Roman" w:cs="Times New Roman"/>
                <w:sz w:val="24"/>
                <w:szCs w:val="24"/>
              </w:rPr>
              <w:t xml:space="preserve"> </w:t>
            </w:r>
            <w:r w:rsidR="1B1096CC" w:rsidRPr="408F58BB">
              <w:rPr>
                <w:rFonts w:ascii="Times New Roman" w:eastAsia="Times New Roman" w:hAnsi="Times New Roman" w:cs="Times New Roman"/>
                <w:sz w:val="24"/>
                <w:szCs w:val="24"/>
              </w:rPr>
              <w:t>the</w:t>
            </w:r>
            <w:r w:rsidRPr="2A0DAD2D">
              <w:rPr>
                <w:rFonts w:ascii="Times New Roman" w:eastAsia="Times New Roman" w:hAnsi="Times New Roman" w:cs="Times New Roman"/>
                <w:sz w:val="24"/>
                <w:szCs w:val="24"/>
              </w:rPr>
              <w:t xml:space="preserve"> appropriate authority (supervisor, FSUPD, 911</w:t>
            </w:r>
            <w:r w:rsidR="5797E82F" w:rsidRPr="5B7158B8">
              <w:rPr>
                <w:rFonts w:ascii="Times New Roman" w:eastAsia="Times New Roman" w:hAnsi="Times New Roman" w:cs="Times New Roman"/>
                <w:sz w:val="24"/>
                <w:szCs w:val="24"/>
              </w:rPr>
              <w:t xml:space="preserve">, Poison </w:t>
            </w:r>
            <w:r w:rsidR="5797E82F" w:rsidRPr="220E945B">
              <w:rPr>
                <w:rFonts w:ascii="Times New Roman" w:eastAsia="Times New Roman" w:hAnsi="Times New Roman" w:cs="Times New Roman"/>
                <w:sz w:val="24"/>
                <w:szCs w:val="24"/>
              </w:rPr>
              <w:t>Control</w:t>
            </w:r>
            <w:r w:rsidRPr="2A0DAD2D">
              <w:rPr>
                <w:rFonts w:ascii="Times New Roman" w:eastAsia="Times New Roman" w:hAnsi="Times New Roman" w:cs="Times New Roman"/>
                <w:sz w:val="24"/>
                <w:szCs w:val="24"/>
              </w:rPr>
              <w:t xml:space="preserve"> dependent on severity</w:t>
            </w:r>
            <w:r w:rsidR="6C5C77A3" w:rsidRPr="220E945B">
              <w:rPr>
                <w:rFonts w:ascii="Times New Roman" w:eastAsia="Times New Roman" w:hAnsi="Times New Roman" w:cs="Times New Roman"/>
                <w:sz w:val="24"/>
                <w:szCs w:val="24"/>
              </w:rPr>
              <w:t xml:space="preserve"> and injury</w:t>
            </w:r>
            <w:r w:rsidRPr="2A0DAD2D">
              <w:rPr>
                <w:rFonts w:ascii="Times New Roman" w:eastAsia="Times New Roman" w:hAnsi="Times New Roman" w:cs="Times New Roman"/>
                <w:sz w:val="24"/>
                <w:szCs w:val="24"/>
              </w:rPr>
              <w:t>)</w:t>
            </w:r>
          </w:p>
          <w:p w14:paraId="4E33CFCF" w14:textId="48DF3F85" w:rsidR="16BB759C" w:rsidRDefault="16BB759C" w:rsidP="4672BFB6">
            <w:pPr>
              <w:pStyle w:val="ListParagraph"/>
              <w:numPr>
                <w:ilvl w:val="0"/>
                <w:numId w:val="21"/>
              </w:numPr>
              <w:spacing w:line="40" w:lineRule="atLeast"/>
              <w:rPr>
                <w:sz w:val="24"/>
                <w:szCs w:val="24"/>
              </w:rPr>
            </w:pPr>
            <w:r w:rsidRPr="4672BFB6">
              <w:rPr>
                <w:rFonts w:ascii="Times New Roman" w:eastAsia="Times New Roman" w:hAnsi="Times New Roman" w:cs="Times New Roman"/>
                <w:sz w:val="24"/>
                <w:szCs w:val="24"/>
              </w:rPr>
              <w:t xml:space="preserve">Call emergency contact of </w:t>
            </w:r>
            <w:r w:rsidRPr="111A492B">
              <w:rPr>
                <w:rFonts w:ascii="Times New Roman" w:eastAsia="Times New Roman" w:hAnsi="Times New Roman" w:cs="Times New Roman"/>
                <w:sz w:val="24"/>
                <w:szCs w:val="24"/>
              </w:rPr>
              <w:t xml:space="preserve">injured person and inform them of </w:t>
            </w:r>
            <w:r w:rsidRPr="6589CAC8">
              <w:rPr>
                <w:rFonts w:ascii="Times New Roman" w:eastAsia="Times New Roman" w:hAnsi="Times New Roman" w:cs="Times New Roman"/>
                <w:sz w:val="24"/>
                <w:szCs w:val="24"/>
              </w:rPr>
              <w:t>incident</w:t>
            </w:r>
          </w:p>
          <w:p w14:paraId="636B8D74" w14:textId="4216170D" w:rsidR="26DA2A09" w:rsidRDefault="51460BC3" w:rsidP="095AD1BA">
            <w:pPr>
              <w:pStyle w:val="ListParagraph"/>
              <w:numPr>
                <w:ilvl w:val="0"/>
                <w:numId w:val="21"/>
              </w:numPr>
              <w:spacing w:line="40" w:lineRule="atLeast"/>
              <w:rPr>
                <w:rFonts w:eastAsiaTheme="minorEastAsia"/>
                <w:sz w:val="24"/>
                <w:szCs w:val="24"/>
              </w:rPr>
            </w:pPr>
            <w:r w:rsidRPr="095AD1BA">
              <w:rPr>
                <w:rFonts w:ascii="Times New Roman" w:eastAsia="Times New Roman" w:hAnsi="Times New Roman" w:cs="Times New Roman"/>
                <w:sz w:val="24"/>
                <w:szCs w:val="24"/>
              </w:rPr>
              <w:t>Shut down/close off source of injury if possible</w:t>
            </w:r>
            <w:r w:rsidR="0389251C" w:rsidRPr="6A47A05E">
              <w:rPr>
                <w:rFonts w:ascii="Times New Roman" w:eastAsia="Times New Roman" w:hAnsi="Times New Roman" w:cs="Times New Roman"/>
                <w:sz w:val="24"/>
                <w:szCs w:val="24"/>
              </w:rPr>
              <w:t>,</w:t>
            </w:r>
            <w:r w:rsidR="0389251C" w:rsidRPr="0909DA71">
              <w:rPr>
                <w:rFonts w:ascii="Times New Roman" w:eastAsia="Times New Roman" w:hAnsi="Times New Roman" w:cs="Times New Roman"/>
                <w:sz w:val="24"/>
                <w:szCs w:val="24"/>
              </w:rPr>
              <w:t xml:space="preserve"> in a safe and controlled </w:t>
            </w:r>
            <w:r w:rsidR="0389251C" w:rsidRPr="6A9387B9">
              <w:rPr>
                <w:rFonts w:ascii="Times New Roman" w:eastAsia="Times New Roman" w:hAnsi="Times New Roman" w:cs="Times New Roman"/>
                <w:sz w:val="24"/>
                <w:szCs w:val="24"/>
              </w:rPr>
              <w:t>manner</w:t>
            </w:r>
          </w:p>
          <w:p w14:paraId="36B8FEEF" w14:textId="15CDD8B4" w:rsidR="26DA2A09" w:rsidRDefault="0EFD3E4C" w:rsidP="04049ADC">
            <w:pPr>
              <w:pStyle w:val="ListParagraph"/>
              <w:numPr>
                <w:ilvl w:val="0"/>
                <w:numId w:val="21"/>
              </w:numPr>
              <w:spacing w:line="40" w:lineRule="atLeast"/>
              <w:rPr>
                <w:rFonts w:ascii="Times New Roman" w:eastAsia="Times New Roman" w:hAnsi="Times New Roman" w:cs="Times New Roman"/>
                <w:sz w:val="24"/>
                <w:szCs w:val="24"/>
              </w:rPr>
            </w:pPr>
            <w:r w:rsidRPr="4562C9DE">
              <w:rPr>
                <w:rFonts w:ascii="Times New Roman" w:eastAsia="Times New Roman" w:hAnsi="Times New Roman" w:cs="Times New Roman"/>
                <w:sz w:val="24"/>
                <w:szCs w:val="24"/>
              </w:rPr>
              <w:t xml:space="preserve">Isolate scene until </w:t>
            </w:r>
            <w:r w:rsidR="54C10181" w:rsidRPr="04D721A9">
              <w:rPr>
                <w:rFonts w:ascii="Times New Roman" w:eastAsia="Times New Roman" w:hAnsi="Times New Roman" w:cs="Times New Roman"/>
                <w:sz w:val="24"/>
                <w:szCs w:val="24"/>
              </w:rPr>
              <w:t>the</w:t>
            </w:r>
            <w:r w:rsidR="46DFC3CA" w:rsidRPr="04D721A9">
              <w:rPr>
                <w:rFonts w:ascii="Times New Roman" w:eastAsia="Times New Roman" w:hAnsi="Times New Roman" w:cs="Times New Roman"/>
                <w:sz w:val="24"/>
                <w:szCs w:val="24"/>
              </w:rPr>
              <w:t xml:space="preserve"> </w:t>
            </w:r>
            <w:r w:rsidRPr="4562C9DE">
              <w:rPr>
                <w:rFonts w:ascii="Times New Roman" w:eastAsia="Times New Roman" w:hAnsi="Times New Roman" w:cs="Times New Roman"/>
                <w:sz w:val="24"/>
                <w:szCs w:val="24"/>
              </w:rPr>
              <w:t xml:space="preserve">responding authority </w:t>
            </w:r>
            <w:r w:rsidR="46DFC3CA" w:rsidRPr="04D721A9">
              <w:rPr>
                <w:rFonts w:ascii="Times New Roman" w:eastAsia="Times New Roman" w:hAnsi="Times New Roman" w:cs="Times New Roman"/>
                <w:sz w:val="24"/>
                <w:szCs w:val="24"/>
              </w:rPr>
              <w:t>arrive</w:t>
            </w:r>
            <w:r w:rsidR="5AE934E4" w:rsidRPr="04D721A9">
              <w:rPr>
                <w:rFonts w:ascii="Times New Roman" w:eastAsia="Times New Roman" w:hAnsi="Times New Roman" w:cs="Times New Roman"/>
                <w:sz w:val="24"/>
                <w:szCs w:val="24"/>
              </w:rPr>
              <w:t>s</w:t>
            </w:r>
          </w:p>
          <w:p w14:paraId="0A1A2B29" w14:textId="3E5AA948" w:rsidR="26DA2A09" w:rsidRDefault="0EFD3E4C" w:rsidP="5A0864F6">
            <w:pPr>
              <w:pStyle w:val="ListParagraph"/>
              <w:numPr>
                <w:ilvl w:val="0"/>
                <w:numId w:val="21"/>
              </w:numPr>
              <w:spacing w:line="40" w:lineRule="atLeast"/>
              <w:rPr>
                <w:rFonts w:eastAsiaTheme="minorEastAsia"/>
                <w:sz w:val="24"/>
                <w:szCs w:val="24"/>
              </w:rPr>
            </w:pPr>
            <w:r w:rsidRPr="4562C9DE">
              <w:rPr>
                <w:rFonts w:ascii="Times New Roman" w:eastAsia="Times New Roman" w:hAnsi="Times New Roman" w:cs="Times New Roman"/>
                <w:sz w:val="24"/>
                <w:szCs w:val="24"/>
              </w:rPr>
              <w:t>Ensure responding authority has all necessary information on the situation and assist them however they may need</w:t>
            </w:r>
          </w:p>
          <w:p w14:paraId="0D3B95CC" w14:textId="4BE55491" w:rsidR="26DA2A09" w:rsidRDefault="0EFD3E4C" w:rsidP="4B7E04AB">
            <w:pPr>
              <w:pStyle w:val="ListParagraph"/>
              <w:numPr>
                <w:ilvl w:val="0"/>
                <w:numId w:val="21"/>
              </w:numPr>
              <w:spacing w:line="40" w:lineRule="atLeast"/>
              <w:rPr>
                <w:rFonts w:eastAsiaTheme="minorEastAsia"/>
                <w:sz w:val="24"/>
                <w:szCs w:val="24"/>
              </w:rPr>
            </w:pPr>
            <w:r w:rsidRPr="5A0864F6">
              <w:rPr>
                <w:rFonts w:ascii="Times New Roman" w:eastAsia="Times New Roman" w:hAnsi="Times New Roman" w:cs="Times New Roman"/>
                <w:sz w:val="24"/>
                <w:szCs w:val="24"/>
              </w:rPr>
              <w:t xml:space="preserve">Compose an </w:t>
            </w:r>
            <w:r w:rsidR="184EE9C2" w:rsidRPr="324F57C7">
              <w:rPr>
                <w:rFonts w:ascii="Times New Roman" w:eastAsia="Times New Roman" w:hAnsi="Times New Roman" w:cs="Times New Roman"/>
                <w:sz w:val="24"/>
                <w:szCs w:val="24"/>
              </w:rPr>
              <w:t>accident</w:t>
            </w:r>
            <w:r w:rsidRPr="5A0864F6">
              <w:rPr>
                <w:rFonts w:ascii="Times New Roman" w:eastAsia="Times New Roman" w:hAnsi="Times New Roman" w:cs="Times New Roman"/>
                <w:sz w:val="24"/>
                <w:szCs w:val="24"/>
              </w:rPr>
              <w:t xml:space="preserve"> report with all team members present following the conclusion of the incident</w:t>
            </w:r>
          </w:p>
          <w:p w14:paraId="7C0EDBDC" w14:textId="630756CC" w:rsidR="26DA2A09" w:rsidRDefault="0EFD3E4C" w:rsidP="7CAC7361">
            <w:pPr>
              <w:pStyle w:val="ListParagraph"/>
              <w:numPr>
                <w:ilvl w:val="0"/>
                <w:numId w:val="21"/>
              </w:numPr>
              <w:spacing w:line="40" w:lineRule="atLeast"/>
              <w:rPr>
                <w:rFonts w:eastAsiaTheme="minorEastAsia"/>
                <w:sz w:val="24"/>
                <w:szCs w:val="24"/>
              </w:rPr>
            </w:pPr>
            <w:r w:rsidRPr="4B7E04AB">
              <w:rPr>
                <w:rFonts w:ascii="Times New Roman" w:eastAsia="Times New Roman" w:hAnsi="Times New Roman" w:cs="Times New Roman"/>
                <w:sz w:val="24"/>
                <w:szCs w:val="24"/>
              </w:rPr>
              <w:t xml:space="preserve">Share </w:t>
            </w:r>
            <w:r w:rsidR="344907E4" w:rsidRPr="5FF0C324">
              <w:rPr>
                <w:rFonts w:ascii="Times New Roman" w:eastAsia="Times New Roman" w:hAnsi="Times New Roman" w:cs="Times New Roman"/>
                <w:sz w:val="24"/>
                <w:szCs w:val="24"/>
              </w:rPr>
              <w:t xml:space="preserve">accident </w:t>
            </w:r>
            <w:r w:rsidR="46DFC3CA" w:rsidRPr="5FF0C324">
              <w:rPr>
                <w:rFonts w:ascii="Times New Roman" w:eastAsia="Times New Roman" w:hAnsi="Times New Roman" w:cs="Times New Roman"/>
                <w:sz w:val="24"/>
                <w:szCs w:val="24"/>
              </w:rPr>
              <w:t>report</w:t>
            </w:r>
            <w:r w:rsidRPr="4B7E04AB">
              <w:rPr>
                <w:rFonts w:ascii="Times New Roman" w:eastAsia="Times New Roman" w:hAnsi="Times New Roman" w:cs="Times New Roman"/>
                <w:sz w:val="24"/>
                <w:szCs w:val="24"/>
              </w:rPr>
              <w:t xml:space="preserve"> with Faculty </w:t>
            </w:r>
            <w:r w:rsidR="56091D3F" w:rsidRPr="1CE65238">
              <w:rPr>
                <w:rFonts w:ascii="Times New Roman" w:eastAsia="Times New Roman" w:hAnsi="Times New Roman" w:cs="Times New Roman"/>
                <w:sz w:val="24"/>
                <w:szCs w:val="24"/>
              </w:rPr>
              <w:t xml:space="preserve">supervisor or </w:t>
            </w:r>
            <w:r w:rsidR="56091D3F" w:rsidRPr="70E9A0E0">
              <w:rPr>
                <w:rFonts w:ascii="Times New Roman" w:eastAsia="Times New Roman" w:hAnsi="Times New Roman" w:cs="Times New Roman"/>
                <w:sz w:val="24"/>
                <w:szCs w:val="24"/>
              </w:rPr>
              <w:t xml:space="preserve">Principal </w:t>
            </w:r>
            <w:r w:rsidR="56091D3F" w:rsidRPr="7750C308">
              <w:rPr>
                <w:rFonts w:ascii="Times New Roman" w:eastAsia="Times New Roman" w:hAnsi="Times New Roman" w:cs="Times New Roman"/>
                <w:sz w:val="24"/>
                <w:szCs w:val="24"/>
              </w:rPr>
              <w:t>Investigator</w:t>
            </w:r>
          </w:p>
        </w:tc>
      </w:tr>
      <w:tr w:rsidR="26DA2A09" w14:paraId="2FC71351" w14:textId="77777777" w:rsidTr="7CAC7361">
        <w:tc>
          <w:tcPr>
            <w:tcW w:w="12870" w:type="dxa"/>
            <w:gridSpan w:val="6"/>
          </w:tcPr>
          <w:p w14:paraId="1342E569" w14:textId="00F241BD" w:rsidR="26DA2A09" w:rsidRDefault="26DA2A09" w:rsidP="26DA2A09">
            <w:pPr>
              <w:pStyle w:val="Heading1"/>
              <w:spacing w:line="40" w:lineRule="atLeast"/>
              <w:outlineLvl w:val="0"/>
              <w:rPr>
                <w:rFonts w:ascii="Times New Roman" w:eastAsia="Times New Roman" w:hAnsi="Times New Roman" w:cs="Times New Roman"/>
                <w:b/>
                <w:color w:val="000000" w:themeColor="text1"/>
                <w:sz w:val="24"/>
                <w:szCs w:val="24"/>
              </w:rPr>
            </w:pPr>
            <w:r w:rsidRPr="1AD90EB6">
              <w:rPr>
                <w:rFonts w:ascii="Times New Roman" w:eastAsia="Times New Roman" w:hAnsi="Times New Roman" w:cs="Times New Roman"/>
                <w:b/>
                <w:bCs/>
                <w:color w:val="000000" w:themeColor="text1"/>
                <w:sz w:val="24"/>
                <w:szCs w:val="24"/>
              </w:rPr>
              <w:t>List emergency response contact information:</w:t>
            </w:r>
          </w:p>
        </w:tc>
      </w:tr>
      <w:tr w:rsidR="26DA2A09" w14:paraId="0E770C64" w14:textId="77777777" w:rsidTr="7CAC7361">
        <w:tc>
          <w:tcPr>
            <w:tcW w:w="12870" w:type="dxa"/>
            <w:gridSpan w:val="6"/>
          </w:tcPr>
          <w:p w14:paraId="431F2884" w14:textId="21B7905F" w:rsidR="26DA2A09" w:rsidRDefault="26DA2A09" w:rsidP="1AD90EB6">
            <w:pPr>
              <w:pStyle w:val="ListParagraph"/>
              <w:numPr>
                <w:ilvl w:val="0"/>
                <w:numId w:val="20"/>
              </w:numPr>
              <w:spacing w:after="160" w:line="40" w:lineRule="atLeast"/>
              <w:rPr>
                <w:rFonts w:eastAsiaTheme="minorEastAsia"/>
                <w:sz w:val="24"/>
                <w:szCs w:val="24"/>
              </w:rPr>
            </w:pPr>
            <w:r w:rsidRPr="1AD90EB6">
              <w:rPr>
                <w:rFonts w:ascii="Times New Roman" w:eastAsia="Times New Roman" w:hAnsi="Times New Roman" w:cs="Times New Roman"/>
                <w:sz w:val="24"/>
                <w:szCs w:val="24"/>
              </w:rPr>
              <w:t xml:space="preserve">Call 911 for injuries, </w:t>
            </w:r>
            <w:proofErr w:type="gramStart"/>
            <w:r w:rsidRPr="1AD90EB6">
              <w:rPr>
                <w:rFonts w:ascii="Times New Roman" w:eastAsia="Times New Roman" w:hAnsi="Times New Roman" w:cs="Times New Roman"/>
                <w:sz w:val="24"/>
                <w:szCs w:val="24"/>
              </w:rPr>
              <w:t>fires</w:t>
            </w:r>
            <w:proofErr w:type="gramEnd"/>
            <w:r w:rsidRPr="1AD90EB6">
              <w:rPr>
                <w:rFonts w:ascii="Times New Roman" w:eastAsia="Times New Roman" w:hAnsi="Times New Roman" w:cs="Times New Roman"/>
                <w:sz w:val="24"/>
                <w:szCs w:val="24"/>
              </w:rPr>
              <w:t xml:space="preserve"> or other emergency situations</w:t>
            </w:r>
          </w:p>
          <w:p w14:paraId="238315A5" w14:textId="67B239F4" w:rsidR="26DA2A09" w:rsidRDefault="26DA2A09" w:rsidP="1AD90EB6">
            <w:pPr>
              <w:pStyle w:val="ListParagraph"/>
              <w:numPr>
                <w:ilvl w:val="0"/>
                <w:numId w:val="20"/>
              </w:numPr>
              <w:spacing w:after="160" w:line="40" w:lineRule="atLeast"/>
              <w:rPr>
                <w:rFonts w:eastAsiaTheme="minorEastAsia"/>
                <w:sz w:val="24"/>
                <w:szCs w:val="24"/>
              </w:rPr>
            </w:pPr>
            <w:r w:rsidRPr="1AD90EB6">
              <w:rPr>
                <w:rFonts w:ascii="Times New Roman" w:eastAsia="Times New Roman" w:hAnsi="Times New Roman" w:cs="Times New Roman"/>
                <w:sz w:val="24"/>
                <w:szCs w:val="24"/>
              </w:rPr>
              <w:t>Call your department representative to report a facility concern</w:t>
            </w:r>
          </w:p>
        </w:tc>
      </w:tr>
      <w:tr w:rsidR="26DA2A09" w14:paraId="69F11390" w14:textId="77777777" w:rsidTr="7CAC7361">
        <w:tc>
          <w:tcPr>
            <w:tcW w:w="2145" w:type="dxa"/>
          </w:tcPr>
          <w:p w14:paraId="3553FFF6" w14:textId="2B7F3A94"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Name</w:t>
            </w:r>
          </w:p>
        </w:tc>
        <w:tc>
          <w:tcPr>
            <w:tcW w:w="2145" w:type="dxa"/>
          </w:tcPr>
          <w:p w14:paraId="552B0C97" w14:textId="06A67142"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Phone number</w:t>
            </w:r>
          </w:p>
        </w:tc>
        <w:tc>
          <w:tcPr>
            <w:tcW w:w="2145" w:type="dxa"/>
          </w:tcPr>
          <w:p w14:paraId="034E149B" w14:textId="49752B05" w:rsidR="26DA2A09" w:rsidRDefault="77199EDA" w:rsidP="1AD90EB6">
            <w:pPr>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Member Name</w:t>
            </w:r>
          </w:p>
        </w:tc>
        <w:tc>
          <w:tcPr>
            <w:tcW w:w="4785" w:type="dxa"/>
            <w:gridSpan w:val="2"/>
          </w:tcPr>
          <w:p w14:paraId="266690D3" w14:textId="625D4450"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Faculty or other COE emergency </w:t>
            </w:r>
            <w:r w:rsidRPr="6904376A">
              <w:rPr>
                <w:rFonts w:ascii="Times New Roman" w:eastAsia="Times New Roman" w:hAnsi="Times New Roman" w:cs="Times New Roman"/>
                <w:sz w:val="24"/>
                <w:szCs w:val="24"/>
              </w:rPr>
              <w:t>contact</w:t>
            </w:r>
            <w:r w:rsidR="7B045A66" w:rsidRPr="6904376A">
              <w:rPr>
                <w:rFonts w:ascii="Times New Roman" w:eastAsia="Times New Roman" w:hAnsi="Times New Roman" w:cs="Times New Roman"/>
                <w:sz w:val="24"/>
                <w:szCs w:val="24"/>
              </w:rPr>
              <w:t>s</w:t>
            </w:r>
          </w:p>
        </w:tc>
        <w:tc>
          <w:tcPr>
            <w:tcW w:w="1650" w:type="dxa"/>
          </w:tcPr>
          <w:p w14:paraId="3EB189A2" w14:textId="23CB30E2"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Phone number</w:t>
            </w:r>
          </w:p>
        </w:tc>
      </w:tr>
      <w:tr w:rsidR="26DA2A09" w14:paraId="519DAF6C" w14:textId="77777777" w:rsidTr="7CAC7361">
        <w:tc>
          <w:tcPr>
            <w:tcW w:w="2145" w:type="dxa"/>
          </w:tcPr>
          <w:p w14:paraId="6CB9FE9D" w14:textId="160D26FB" w:rsidR="26DA2A09" w:rsidRDefault="59DC1B58" w:rsidP="35E5FDCC">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Kyle Prince</w:t>
            </w:r>
          </w:p>
        </w:tc>
        <w:tc>
          <w:tcPr>
            <w:tcW w:w="2145" w:type="dxa"/>
          </w:tcPr>
          <w:p w14:paraId="12806843" w14:textId="54B68835" w:rsidR="26DA2A09" w:rsidRDefault="59DC1B58"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904-451-0795</w:t>
            </w:r>
          </w:p>
        </w:tc>
        <w:tc>
          <w:tcPr>
            <w:tcW w:w="2145" w:type="dxa"/>
          </w:tcPr>
          <w:p w14:paraId="38AB8351" w14:textId="3B282A83" w:rsidR="26DA2A09" w:rsidRDefault="623B8EB3" w:rsidP="35E5FDCC">
            <w:pPr>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Alanna Black</w:t>
            </w:r>
          </w:p>
        </w:tc>
        <w:tc>
          <w:tcPr>
            <w:tcW w:w="4785" w:type="dxa"/>
            <w:gridSpan w:val="2"/>
          </w:tcPr>
          <w:p w14:paraId="6B6C5C63" w14:textId="09E45BB4" w:rsidR="26DA2A09" w:rsidRDefault="7B885A8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Dr. Shayne </w:t>
            </w:r>
            <w:proofErr w:type="spellStart"/>
            <w:r w:rsidRPr="1AD90EB6">
              <w:rPr>
                <w:rFonts w:ascii="Times New Roman" w:eastAsia="Times New Roman" w:hAnsi="Times New Roman" w:cs="Times New Roman"/>
                <w:sz w:val="24"/>
                <w:szCs w:val="24"/>
              </w:rPr>
              <w:t>McConomy</w:t>
            </w:r>
            <w:proofErr w:type="spellEnd"/>
          </w:p>
        </w:tc>
        <w:tc>
          <w:tcPr>
            <w:tcW w:w="1650" w:type="dxa"/>
          </w:tcPr>
          <w:p w14:paraId="128018EB" w14:textId="48599CF0" w:rsidR="26DA2A09" w:rsidRDefault="7B885A8C"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850-410-6624</w:t>
            </w:r>
          </w:p>
        </w:tc>
      </w:tr>
      <w:tr w:rsidR="26DA2A09" w14:paraId="6E851DAD" w14:textId="77777777" w:rsidTr="7CAC7361">
        <w:tc>
          <w:tcPr>
            <w:tcW w:w="2145" w:type="dxa"/>
          </w:tcPr>
          <w:p w14:paraId="1ADEA29C" w14:textId="297D1DF5" w:rsidR="26DA2A09" w:rsidRDefault="0DC28787"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Hannah Patten</w:t>
            </w:r>
          </w:p>
        </w:tc>
        <w:tc>
          <w:tcPr>
            <w:tcW w:w="2145" w:type="dxa"/>
          </w:tcPr>
          <w:p w14:paraId="7271BD67" w14:textId="6597A6AB" w:rsidR="26DA2A09" w:rsidRDefault="0DC28787"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954-625-9837</w:t>
            </w:r>
          </w:p>
        </w:tc>
        <w:tc>
          <w:tcPr>
            <w:tcW w:w="2145" w:type="dxa"/>
          </w:tcPr>
          <w:p w14:paraId="5F13DBD5" w14:textId="24DB9347" w:rsidR="26DA2A09" w:rsidRDefault="74286975" w:rsidP="35E5FDCC">
            <w:pPr>
              <w:jc w:val="center"/>
              <w:rPr>
                <w:rFonts w:ascii="Times New Roman" w:eastAsia="Times New Roman" w:hAnsi="Times New Roman" w:cs="Times New Roman"/>
                <w:sz w:val="24"/>
                <w:szCs w:val="24"/>
              </w:rPr>
            </w:pPr>
            <w:r w:rsidRPr="35E5FDCC">
              <w:rPr>
                <w:rFonts w:ascii="Times New Roman" w:eastAsia="Times New Roman" w:hAnsi="Times New Roman" w:cs="Times New Roman"/>
                <w:sz w:val="24"/>
                <w:szCs w:val="24"/>
              </w:rPr>
              <w:t>Jayson Dickinson</w:t>
            </w:r>
          </w:p>
        </w:tc>
        <w:tc>
          <w:tcPr>
            <w:tcW w:w="4785" w:type="dxa"/>
            <w:gridSpan w:val="2"/>
          </w:tcPr>
          <w:p w14:paraId="42E2224E" w14:textId="098AB6B0" w:rsidR="26DA2A09" w:rsidRDefault="464F9B09" w:rsidP="26DA2A09">
            <w:pPr>
              <w:spacing w:line="40" w:lineRule="atLeast"/>
              <w:jc w:val="center"/>
              <w:rPr>
                <w:rFonts w:ascii="Times New Roman" w:eastAsia="Times New Roman" w:hAnsi="Times New Roman" w:cs="Times New Roman"/>
                <w:sz w:val="24"/>
                <w:szCs w:val="24"/>
              </w:rPr>
            </w:pPr>
            <w:r w:rsidRPr="65D1AB7C">
              <w:rPr>
                <w:rFonts w:ascii="Times New Roman" w:eastAsia="Times New Roman" w:hAnsi="Times New Roman" w:cs="Times New Roman"/>
                <w:sz w:val="24"/>
                <w:szCs w:val="24"/>
              </w:rPr>
              <w:t xml:space="preserve">Donald </w:t>
            </w:r>
            <w:proofErr w:type="spellStart"/>
            <w:r w:rsidRPr="65D1AB7C">
              <w:rPr>
                <w:rFonts w:ascii="Times New Roman" w:eastAsia="Times New Roman" w:hAnsi="Times New Roman" w:cs="Times New Roman"/>
                <w:sz w:val="24"/>
                <w:szCs w:val="24"/>
              </w:rPr>
              <w:t>Hollett</w:t>
            </w:r>
            <w:proofErr w:type="spellEnd"/>
          </w:p>
        </w:tc>
        <w:tc>
          <w:tcPr>
            <w:tcW w:w="1650" w:type="dxa"/>
          </w:tcPr>
          <w:p w14:paraId="710C7B8C" w14:textId="14B24CEC" w:rsidR="26DA2A09" w:rsidRDefault="464F9B09" w:rsidP="26DA2A09">
            <w:pPr>
              <w:spacing w:line="40" w:lineRule="atLeast"/>
              <w:jc w:val="center"/>
              <w:rPr>
                <w:rFonts w:ascii="Times New Roman" w:eastAsia="Times New Roman" w:hAnsi="Times New Roman" w:cs="Times New Roman"/>
                <w:sz w:val="24"/>
                <w:szCs w:val="24"/>
              </w:rPr>
            </w:pPr>
            <w:r w:rsidRPr="65D1AB7C">
              <w:rPr>
                <w:rFonts w:ascii="Times New Roman" w:eastAsia="Times New Roman" w:hAnsi="Times New Roman" w:cs="Times New Roman"/>
                <w:sz w:val="24"/>
                <w:szCs w:val="24"/>
              </w:rPr>
              <w:t>850-410-</w:t>
            </w:r>
            <w:r w:rsidRPr="456AB764">
              <w:rPr>
                <w:rFonts w:ascii="Times New Roman" w:eastAsia="Times New Roman" w:hAnsi="Times New Roman" w:cs="Times New Roman"/>
                <w:sz w:val="24"/>
                <w:szCs w:val="24"/>
              </w:rPr>
              <w:t>6600</w:t>
            </w:r>
          </w:p>
        </w:tc>
      </w:tr>
      <w:tr w:rsidR="26DA2A09" w14:paraId="160C6552" w14:textId="77777777" w:rsidTr="7CAC7361">
        <w:tc>
          <w:tcPr>
            <w:tcW w:w="2145" w:type="dxa"/>
          </w:tcPr>
          <w:p w14:paraId="0C584F35" w14:textId="62DE63E4" w:rsidR="26DA2A09" w:rsidRDefault="009F56ED"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Michael Macedo</w:t>
            </w:r>
          </w:p>
        </w:tc>
        <w:tc>
          <w:tcPr>
            <w:tcW w:w="2145" w:type="dxa"/>
          </w:tcPr>
          <w:p w14:paraId="5380F409" w14:textId="166B05E7" w:rsidR="26DA2A09" w:rsidRDefault="007B18C3" w:rsidP="1AD90EB6">
            <w:pPr>
              <w:spacing w:line="40" w:lineRule="atLeast"/>
              <w:jc w:val="center"/>
              <w:rPr>
                <w:rFonts w:ascii="Times New Roman" w:eastAsia="Times New Roman" w:hAnsi="Times New Roman" w:cs="Times New Roman"/>
                <w:b/>
                <w:bCs/>
                <w:sz w:val="24"/>
                <w:szCs w:val="24"/>
              </w:rPr>
            </w:pPr>
            <w:r w:rsidRPr="1AD90EB6">
              <w:rPr>
                <w:rFonts w:ascii="Times New Roman" w:eastAsia="Times New Roman" w:hAnsi="Times New Roman" w:cs="Times New Roman"/>
                <w:b/>
                <w:bCs/>
                <w:sz w:val="24"/>
                <w:szCs w:val="24"/>
              </w:rPr>
              <w:t>850</w:t>
            </w:r>
            <w:r w:rsidR="00CB02C7" w:rsidRPr="1AD90EB6">
              <w:rPr>
                <w:rFonts w:ascii="Times New Roman" w:eastAsia="Times New Roman" w:hAnsi="Times New Roman" w:cs="Times New Roman"/>
                <w:b/>
                <w:bCs/>
                <w:sz w:val="24"/>
                <w:szCs w:val="24"/>
              </w:rPr>
              <w:t>-499-0052</w:t>
            </w:r>
          </w:p>
        </w:tc>
        <w:tc>
          <w:tcPr>
            <w:tcW w:w="2145" w:type="dxa"/>
          </w:tcPr>
          <w:p w14:paraId="676FCF35" w14:textId="103CB544" w:rsidR="26DA2A09" w:rsidRDefault="5E8B2DEC" w:rsidP="35E5FDCC">
            <w:pPr>
              <w:jc w:val="center"/>
              <w:rPr>
                <w:rFonts w:ascii="Times New Roman" w:eastAsia="Times New Roman" w:hAnsi="Times New Roman" w:cs="Times New Roman"/>
                <w:sz w:val="28"/>
                <w:szCs w:val="28"/>
              </w:rPr>
            </w:pPr>
            <w:r w:rsidRPr="35E5FDCC">
              <w:rPr>
                <w:rFonts w:ascii="Times New Roman" w:eastAsia="Times New Roman" w:hAnsi="Times New Roman" w:cs="Times New Roman"/>
                <w:sz w:val="24"/>
                <w:szCs w:val="24"/>
              </w:rPr>
              <w:t>Ryker Mullinix</w:t>
            </w:r>
          </w:p>
        </w:tc>
        <w:tc>
          <w:tcPr>
            <w:tcW w:w="4785" w:type="dxa"/>
            <w:gridSpan w:val="2"/>
          </w:tcPr>
          <w:p w14:paraId="2350E2EF" w14:textId="5F65E919" w:rsidR="26DA2A09" w:rsidRDefault="2E7AFE63" w:rsidP="26DA2A09">
            <w:pPr>
              <w:spacing w:line="40" w:lineRule="atLeast"/>
              <w:jc w:val="center"/>
              <w:rPr>
                <w:rFonts w:ascii="Times New Roman" w:eastAsia="Times New Roman" w:hAnsi="Times New Roman" w:cs="Times New Roman"/>
                <w:sz w:val="24"/>
                <w:szCs w:val="24"/>
              </w:rPr>
            </w:pPr>
            <w:r w:rsidRPr="456AB764">
              <w:rPr>
                <w:rFonts w:ascii="Times New Roman" w:eastAsia="Times New Roman" w:hAnsi="Times New Roman" w:cs="Times New Roman"/>
                <w:sz w:val="24"/>
                <w:szCs w:val="24"/>
              </w:rPr>
              <w:t xml:space="preserve">Sahar </w:t>
            </w:r>
            <w:proofErr w:type="spellStart"/>
            <w:r w:rsidRPr="456AB764">
              <w:rPr>
                <w:rFonts w:ascii="Times New Roman" w:eastAsia="Times New Roman" w:hAnsi="Times New Roman" w:cs="Times New Roman"/>
                <w:sz w:val="24"/>
                <w:szCs w:val="24"/>
              </w:rPr>
              <w:t>Mohammadi</w:t>
            </w:r>
            <w:proofErr w:type="spellEnd"/>
          </w:p>
        </w:tc>
        <w:tc>
          <w:tcPr>
            <w:tcW w:w="1650" w:type="dxa"/>
          </w:tcPr>
          <w:p w14:paraId="5B6BB182" w14:textId="0CF2F912" w:rsidR="26DA2A09" w:rsidRDefault="2E7AFE63" w:rsidP="26DA2A09">
            <w:pPr>
              <w:spacing w:line="40" w:lineRule="atLeast"/>
              <w:jc w:val="center"/>
              <w:rPr>
                <w:rFonts w:ascii="Times New Roman" w:eastAsia="Times New Roman" w:hAnsi="Times New Roman" w:cs="Times New Roman"/>
                <w:sz w:val="24"/>
                <w:szCs w:val="24"/>
              </w:rPr>
            </w:pPr>
            <w:r w:rsidRPr="456AB764">
              <w:rPr>
                <w:rFonts w:ascii="Times New Roman" w:eastAsia="Times New Roman" w:hAnsi="Times New Roman" w:cs="Times New Roman"/>
                <w:sz w:val="24"/>
                <w:szCs w:val="24"/>
              </w:rPr>
              <w:t>850-</w:t>
            </w:r>
            <w:r w:rsidRPr="77167093">
              <w:rPr>
                <w:rFonts w:ascii="Times New Roman" w:eastAsia="Times New Roman" w:hAnsi="Times New Roman" w:cs="Times New Roman"/>
                <w:sz w:val="24"/>
                <w:szCs w:val="24"/>
              </w:rPr>
              <w:t>410-6623</w:t>
            </w:r>
          </w:p>
        </w:tc>
      </w:tr>
      <w:tr w:rsidR="26DA2A09" w14:paraId="120632D5" w14:textId="77777777" w:rsidTr="7CAC7361">
        <w:tc>
          <w:tcPr>
            <w:tcW w:w="2145" w:type="dxa"/>
          </w:tcPr>
          <w:p w14:paraId="73CDEAC2" w14:textId="6A896D8D" w:rsidR="26DA2A09" w:rsidRDefault="4D235DF4" w:rsidP="26DA2A09">
            <w:pPr>
              <w:spacing w:line="40" w:lineRule="atLeast"/>
              <w:jc w:val="center"/>
              <w:rPr>
                <w:rFonts w:ascii="Times New Roman" w:eastAsia="Times New Roman" w:hAnsi="Times New Roman" w:cs="Times New Roman"/>
                <w:sz w:val="24"/>
                <w:szCs w:val="24"/>
              </w:rPr>
            </w:pPr>
            <w:r w:rsidRPr="1D8B5038">
              <w:rPr>
                <w:rFonts w:ascii="Times New Roman" w:eastAsia="Times New Roman" w:hAnsi="Times New Roman" w:cs="Times New Roman"/>
                <w:b/>
                <w:bCs/>
                <w:sz w:val="24"/>
                <w:szCs w:val="24"/>
              </w:rPr>
              <w:t>Ernest Morrow</w:t>
            </w:r>
          </w:p>
        </w:tc>
        <w:tc>
          <w:tcPr>
            <w:tcW w:w="2145" w:type="dxa"/>
          </w:tcPr>
          <w:p w14:paraId="2228886D" w14:textId="22CB1711" w:rsidR="26DA2A09" w:rsidRDefault="4D235DF4" w:rsidP="26DA2A09">
            <w:pPr>
              <w:spacing w:line="40" w:lineRule="atLeast"/>
              <w:jc w:val="center"/>
              <w:rPr>
                <w:rFonts w:ascii="Times New Roman" w:eastAsia="Times New Roman" w:hAnsi="Times New Roman" w:cs="Times New Roman"/>
                <w:sz w:val="24"/>
                <w:szCs w:val="24"/>
              </w:rPr>
            </w:pPr>
            <w:r w:rsidRPr="31C4B85B">
              <w:rPr>
                <w:rFonts w:ascii="Times New Roman" w:eastAsia="Times New Roman" w:hAnsi="Times New Roman" w:cs="Times New Roman"/>
                <w:b/>
                <w:sz w:val="24"/>
                <w:szCs w:val="24"/>
              </w:rPr>
              <w:t>850-</w:t>
            </w:r>
            <w:r w:rsidRPr="31C4B85B">
              <w:rPr>
                <w:rFonts w:ascii="Times New Roman" w:eastAsia="Times New Roman" w:hAnsi="Times New Roman" w:cs="Times New Roman"/>
                <w:b/>
                <w:bCs/>
                <w:sz w:val="24"/>
                <w:szCs w:val="24"/>
              </w:rPr>
              <w:t>528-5914</w:t>
            </w:r>
          </w:p>
        </w:tc>
        <w:tc>
          <w:tcPr>
            <w:tcW w:w="2145" w:type="dxa"/>
          </w:tcPr>
          <w:p w14:paraId="3BDE0F7D" w14:textId="19C41287" w:rsidR="26DA2A09" w:rsidRDefault="2B756F19" w:rsidP="1AD90EB6">
            <w:pPr>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Christina Morrow</w:t>
            </w:r>
          </w:p>
        </w:tc>
        <w:tc>
          <w:tcPr>
            <w:tcW w:w="4785" w:type="dxa"/>
            <w:gridSpan w:val="2"/>
          </w:tcPr>
          <w:p w14:paraId="45EA5BC1" w14:textId="0CC549BB" w:rsidR="26DA2A09" w:rsidRDefault="00BC6875" w:rsidP="26DA2A09">
            <w:pPr>
              <w:spacing w:line="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Phi</w:t>
            </w:r>
            <w:r w:rsidR="001423EB">
              <w:rPr>
                <w:rFonts w:ascii="Times New Roman" w:eastAsia="Times New Roman" w:hAnsi="Times New Roman" w:cs="Times New Roman"/>
                <w:sz w:val="24"/>
                <w:szCs w:val="24"/>
              </w:rPr>
              <w:t>llips</w:t>
            </w:r>
          </w:p>
        </w:tc>
        <w:tc>
          <w:tcPr>
            <w:tcW w:w="1650" w:type="dxa"/>
          </w:tcPr>
          <w:p w14:paraId="1BA09711" w14:textId="5BD6E4C0" w:rsidR="26DA2A09" w:rsidRDefault="006100AF" w:rsidP="26DA2A09">
            <w:pPr>
              <w:spacing w:line="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r w:rsidR="00460D7F">
              <w:rPr>
                <w:rFonts w:ascii="Times New Roman" w:eastAsia="Times New Roman" w:hAnsi="Times New Roman" w:cs="Times New Roman"/>
                <w:sz w:val="24"/>
                <w:szCs w:val="24"/>
              </w:rPr>
              <w:t>410</w:t>
            </w:r>
            <w:r w:rsidR="004E0019">
              <w:rPr>
                <w:rFonts w:ascii="Times New Roman" w:eastAsia="Times New Roman" w:hAnsi="Times New Roman" w:cs="Times New Roman"/>
                <w:sz w:val="24"/>
                <w:szCs w:val="24"/>
              </w:rPr>
              <w:t>-</w:t>
            </w:r>
            <w:r w:rsidR="00460D7F">
              <w:rPr>
                <w:rFonts w:ascii="Times New Roman" w:eastAsia="Times New Roman" w:hAnsi="Times New Roman" w:cs="Times New Roman"/>
                <w:sz w:val="24"/>
                <w:szCs w:val="24"/>
              </w:rPr>
              <w:t>6113</w:t>
            </w:r>
          </w:p>
        </w:tc>
      </w:tr>
      <w:tr w:rsidR="26DA2A09" w14:paraId="0E6C6C15" w14:textId="77777777" w:rsidTr="7CAC7361">
        <w:tc>
          <w:tcPr>
            <w:tcW w:w="12870" w:type="dxa"/>
            <w:gridSpan w:val="6"/>
          </w:tcPr>
          <w:p w14:paraId="787DF36E" w14:textId="7520640A" w:rsidR="26DA2A09" w:rsidRDefault="26DA2A09" w:rsidP="1AD90EB6">
            <w:pPr>
              <w:pStyle w:val="Heading1"/>
              <w:spacing w:line="40" w:lineRule="atLeast"/>
              <w:outlineLvl w:val="0"/>
              <w:rPr>
                <w:rFonts w:ascii="Times New Roman" w:eastAsia="Times New Roman" w:hAnsi="Times New Roman" w:cs="Times New Roman"/>
                <w:b/>
                <w:bCs/>
                <w:color w:val="000000" w:themeColor="text1"/>
                <w:sz w:val="24"/>
                <w:szCs w:val="24"/>
              </w:rPr>
            </w:pPr>
            <w:r w:rsidRPr="1AD90EB6">
              <w:rPr>
                <w:rFonts w:ascii="Times New Roman" w:eastAsia="Times New Roman" w:hAnsi="Times New Roman" w:cs="Times New Roman"/>
                <w:b/>
                <w:bCs/>
                <w:color w:val="000000" w:themeColor="text1"/>
                <w:sz w:val="24"/>
                <w:szCs w:val="24"/>
              </w:rPr>
              <w:t xml:space="preserve">Safety review signatures </w:t>
            </w:r>
          </w:p>
        </w:tc>
      </w:tr>
      <w:tr w:rsidR="26DA2A09" w14:paraId="36630F54" w14:textId="77777777" w:rsidTr="7CAC7361">
        <w:tc>
          <w:tcPr>
            <w:tcW w:w="2145" w:type="dxa"/>
          </w:tcPr>
          <w:p w14:paraId="2C7961A2" w14:textId="132A916F"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 xml:space="preserve">Team member </w:t>
            </w:r>
          </w:p>
        </w:tc>
        <w:tc>
          <w:tcPr>
            <w:tcW w:w="2145" w:type="dxa"/>
          </w:tcPr>
          <w:p w14:paraId="4689B897" w14:textId="6F53C774" w:rsidR="26DA2A09" w:rsidRDefault="36999B99" w:rsidP="26DA2A09">
            <w:pPr>
              <w:spacing w:line="40" w:lineRule="atLeast"/>
              <w:jc w:val="center"/>
              <w:rPr>
                <w:rFonts w:ascii="Times New Roman" w:eastAsia="Times New Roman" w:hAnsi="Times New Roman" w:cs="Times New Roman"/>
                <w:sz w:val="24"/>
                <w:szCs w:val="24"/>
              </w:rPr>
            </w:pPr>
            <w:r w:rsidRPr="126212D5">
              <w:rPr>
                <w:rFonts w:ascii="Times New Roman" w:eastAsia="Times New Roman" w:hAnsi="Times New Roman" w:cs="Times New Roman"/>
                <w:sz w:val="24"/>
                <w:szCs w:val="24"/>
              </w:rPr>
              <w:t>Signature</w:t>
            </w:r>
          </w:p>
        </w:tc>
        <w:tc>
          <w:tcPr>
            <w:tcW w:w="2145" w:type="dxa"/>
          </w:tcPr>
          <w:p w14:paraId="4740CE36" w14:textId="503E8B0C" w:rsidR="26DA2A09" w:rsidRDefault="36999B99" w:rsidP="47BA8960">
            <w:pPr>
              <w:jc w:val="center"/>
              <w:rPr>
                <w:rFonts w:ascii="Times New Roman" w:eastAsia="Times New Roman" w:hAnsi="Times New Roman" w:cs="Times New Roman"/>
                <w:sz w:val="24"/>
                <w:szCs w:val="24"/>
              </w:rPr>
            </w:pPr>
            <w:r w:rsidRPr="011D4DBE">
              <w:rPr>
                <w:rFonts w:ascii="Times New Roman" w:eastAsia="Times New Roman" w:hAnsi="Times New Roman" w:cs="Times New Roman"/>
                <w:sz w:val="24"/>
                <w:szCs w:val="24"/>
              </w:rPr>
              <w:t>Date</w:t>
            </w:r>
          </w:p>
        </w:tc>
        <w:tc>
          <w:tcPr>
            <w:tcW w:w="2145" w:type="dxa"/>
          </w:tcPr>
          <w:p w14:paraId="1AE9FDB1" w14:textId="280AF5C1"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Faculty mentor</w:t>
            </w:r>
          </w:p>
        </w:tc>
        <w:tc>
          <w:tcPr>
            <w:tcW w:w="2640" w:type="dxa"/>
          </w:tcPr>
          <w:p w14:paraId="1EF1509A" w14:textId="6B83AF73" w:rsidR="26DA2A09" w:rsidRDefault="26DA2A09"/>
        </w:tc>
        <w:tc>
          <w:tcPr>
            <w:tcW w:w="1650" w:type="dxa"/>
          </w:tcPr>
          <w:p w14:paraId="7F847B0F" w14:textId="23680B31" w:rsidR="26DA2A09" w:rsidRDefault="26DA2A09" w:rsidP="26DA2A09">
            <w:pPr>
              <w:spacing w:line="40" w:lineRule="atLeast"/>
              <w:jc w:val="center"/>
              <w:rPr>
                <w:rFonts w:ascii="Times New Roman" w:eastAsia="Times New Roman" w:hAnsi="Times New Roman" w:cs="Times New Roman"/>
                <w:sz w:val="24"/>
                <w:szCs w:val="24"/>
              </w:rPr>
            </w:pPr>
            <w:r w:rsidRPr="1AD90EB6">
              <w:rPr>
                <w:rFonts w:ascii="Times New Roman" w:eastAsia="Times New Roman" w:hAnsi="Times New Roman" w:cs="Times New Roman"/>
                <w:sz w:val="24"/>
                <w:szCs w:val="24"/>
              </w:rPr>
              <w:t>Date</w:t>
            </w:r>
          </w:p>
        </w:tc>
      </w:tr>
      <w:tr w:rsidR="26DA2A09" w14:paraId="2F964A2F" w14:textId="77777777" w:rsidTr="7CAC7361">
        <w:tc>
          <w:tcPr>
            <w:tcW w:w="2145" w:type="dxa"/>
          </w:tcPr>
          <w:p w14:paraId="37A35404" w14:textId="76A20133" w:rsidR="26DA2A09" w:rsidRDefault="52B12DEC" w:rsidP="26DA2A09">
            <w:pPr>
              <w:spacing w:line="40" w:lineRule="atLeast"/>
              <w:jc w:val="center"/>
            </w:pPr>
            <w:r>
              <w:t>Alanna Black</w:t>
            </w:r>
          </w:p>
        </w:tc>
        <w:tc>
          <w:tcPr>
            <w:tcW w:w="2145" w:type="dxa"/>
          </w:tcPr>
          <w:p w14:paraId="73EC7094" w14:textId="2E76CDB1"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5DA12B50" wp14:editId="150D3CF9">
                  <wp:extent cx="1219200" cy="330325"/>
                  <wp:effectExtent l="0" t="0" r="0" b="0"/>
                  <wp:docPr id="93090362" name="Picture 9309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330325"/>
                          </a:xfrm>
                          <a:prstGeom prst="rect">
                            <a:avLst/>
                          </a:prstGeom>
                        </pic:spPr>
                      </pic:pic>
                    </a:graphicData>
                  </a:graphic>
                </wp:inline>
              </w:drawing>
            </w:r>
          </w:p>
        </w:tc>
        <w:tc>
          <w:tcPr>
            <w:tcW w:w="2145" w:type="dxa"/>
          </w:tcPr>
          <w:p w14:paraId="06C27569" w14:textId="2EA24B16" w:rsidR="26DA2A09" w:rsidRDefault="52B12DEC" w:rsidP="102E73BE">
            <w:pPr>
              <w:jc w:val="center"/>
              <w:rPr>
                <w:rFonts w:ascii="Times New Roman" w:eastAsia="Times New Roman" w:hAnsi="Times New Roman" w:cs="Times New Roman"/>
                <w:sz w:val="24"/>
                <w:szCs w:val="24"/>
              </w:rPr>
            </w:pPr>
            <w:r w:rsidRPr="762EA1CD">
              <w:rPr>
                <w:rFonts w:ascii="Times New Roman" w:eastAsia="Times New Roman" w:hAnsi="Times New Roman" w:cs="Times New Roman"/>
                <w:sz w:val="24"/>
                <w:szCs w:val="24"/>
              </w:rPr>
              <w:t>12/3/20</w:t>
            </w:r>
          </w:p>
        </w:tc>
        <w:tc>
          <w:tcPr>
            <w:tcW w:w="2145" w:type="dxa"/>
          </w:tcPr>
          <w:p w14:paraId="31239908" w14:textId="484AFB1D"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38D06400" w14:textId="2B33E1C6" w:rsidR="26DA2A09" w:rsidRDefault="26DA2A09"/>
        </w:tc>
        <w:tc>
          <w:tcPr>
            <w:tcW w:w="1650" w:type="dxa"/>
          </w:tcPr>
          <w:p w14:paraId="054C0E5D" w14:textId="50CF5C1F"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515AA891" w14:textId="77777777" w:rsidTr="7CAC7361">
        <w:tc>
          <w:tcPr>
            <w:tcW w:w="2145" w:type="dxa"/>
          </w:tcPr>
          <w:p w14:paraId="1D97DFC9" w14:textId="380A362B" w:rsidR="26DA2A09" w:rsidRDefault="52B12DEC" w:rsidP="26DA2A09">
            <w:pPr>
              <w:spacing w:line="40" w:lineRule="atLeast"/>
              <w:jc w:val="center"/>
              <w:rPr>
                <w:rFonts w:ascii="Times New Roman" w:eastAsia="Times New Roman" w:hAnsi="Times New Roman" w:cs="Times New Roman"/>
                <w:sz w:val="24"/>
                <w:szCs w:val="24"/>
              </w:rPr>
            </w:pPr>
            <w:r w:rsidRPr="27DA5AFD">
              <w:rPr>
                <w:rFonts w:ascii="Times New Roman" w:eastAsia="Times New Roman" w:hAnsi="Times New Roman" w:cs="Times New Roman"/>
                <w:sz w:val="24"/>
                <w:szCs w:val="24"/>
              </w:rPr>
              <w:t>Jayson Dickinson</w:t>
            </w:r>
          </w:p>
        </w:tc>
        <w:tc>
          <w:tcPr>
            <w:tcW w:w="2145" w:type="dxa"/>
          </w:tcPr>
          <w:p w14:paraId="026B1874" w14:textId="68BE768A"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7590A0F1" wp14:editId="1B9D56A1">
                  <wp:extent cx="1143000" cy="476250"/>
                  <wp:effectExtent l="0" t="0" r="0" b="0"/>
                  <wp:docPr id="320193257" name="Picture 1"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476250"/>
                          </a:xfrm>
                          <a:prstGeom prst="rect">
                            <a:avLst/>
                          </a:prstGeom>
                        </pic:spPr>
                      </pic:pic>
                    </a:graphicData>
                  </a:graphic>
                </wp:inline>
              </w:drawing>
            </w:r>
          </w:p>
        </w:tc>
        <w:tc>
          <w:tcPr>
            <w:tcW w:w="2145" w:type="dxa"/>
          </w:tcPr>
          <w:p w14:paraId="1B688264" w14:textId="18804F2E" w:rsidR="26DA2A09" w:rsidRDefault="52B12DEC" w:rsidP="102E73BE">
            <w:pPr>
              <w:jc w:val="center"/>
              <w:rPr>
                <w:rFonts w:ascii="Times New Roman" w:eastAsia="Times New Roman" w:hAnsi="Times New Roman" w:cs="Times New Roman"/>
                <w:sz w:val="24"/>
                <w:szCs w:val="24"/>
              </w:rPr>
            </w:pPr>
            <w:r w:rsidRPr="762EA1CD">
              <w:rPr>
                <w:rFonts w:ascii="Times New Roman" w:eastAsia="Times New Roman" w:hAnsi="Times New Roman" w:cs="Times New Roman"/>
                <w:sz w:val="24"/>
                <w:szCs w:val="24"/>
              </w:rPr>
              <w:t>12/3/20</w:t>
            </w:r>
          </w:p>
        </w:tc>
        <w:tc>
          <w:tcPr>
            <w:tcW w:w="2145" w:type="dxa"/>
          </w:tcPr>
          <w:p w14:paraId="08491633" w14:textId="62A36652"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214349AA" w14:textId="023F5D75" w:rsidR="26DA2A09" w:rsidRDefault="26DA2A09"/>
        </w:tc>
        <w:tc>
          <w:tcPr>
            <w:tcW w:w="1650" w:type="dxa"/>
          </w:tcPr>
          <w:p w14:paraId="16970A9F" w14:textId="21F57A87"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24358FB6" w14:textId="77777777" w:rsidTr="7CAC7361">
        <w:tc>
          <w:tcPr>
            <w:tcW w:w="2145" w:type="dxa"/>
          </w:tcPr>
          <w:p w14:paraId="256C7922" w14:textId="62CAAC19" w:rsidR="26DA2A09" w:rsidRDefault="52B12DEC" w:rsidP="26DA2A09">
            <w:pPr>
              <w:spacing w:line="40" w:lineRule="atLeast"/>
              <w:jc w:val="center"/>
              <w:rPr>
                <w:rFonts w:ascii="Times New Roman" w:eastAsia="Times New Roman" w:hAnsi="Times New Roman" w:cs="Times New Roman"/>
                <w:sz w:val="24"/>
                <w:szCs w:val="24"/>
              </w:rPr>
            </w:pPr>
            <w:r w:rsidRPr="408A43E7">
              <w:rPr>
                <w:rFonts w:ascii="Times New Roman" w:eastAsia="Times New Roman" w:hAnsi="Times New Roman" w:cs="Times New Roman"/>
                <w:sz w:val="24"/>
                <w:szCs w:val="24"/>
              </w:rPr>
              <w:t>Christina Morrow</w:t>
            </w:r>
          </w:p>
        </w:tc>
        <w:tc>
          <w:tcPr>
            <w:tcW w:w="2145" w:type="dxa"/>
          </w:tcPr>
          <w:p w14:paraId="22C31D51" w14:textId="5C6B8F88"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401D5205" wp14:editId="3A4B3B6C">
                  <wp:extent cx="1219200" cy="330325"/>
                  <wp:effectExtent l="0" t="0" r="0" b="0"/>
                  <wp:docPr id="1244198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330325"/>
                          </a:xfrm>
                          <a:prstGeom prst="rect">
                            <a:avLst/>
                          </a:prstGeom>
                        </pic:spPr>
                      </pic:pic>
                    </a:graphicData>
                  </a:graphic>
                </wp:inline>
              </w:drawing>
            </w:r>
          </w:p>
        </w:tc>
        <w:tc>
          <w:tcPr>
            <w:tcW w:w="2145" w:type="dxa"/>
          </w:tcPr>
          <w:p w14:paraId="0D399954" w14:textId="662ECCD6" w:rsidR="26DA2A09" w:rsidRDefault="52B12DEC" w:rsidP="102E73BE">
            <w:pPr>
              <w:jc w:val="center"/>
              <w:rPr>
                <w:rFonts w:ascii="Times New Roman" w:eastAsia="Times New Roman" w:hAnsi="Times New Roman" w:cs="Times New Roman"/>
                <w:sz w:val="24"/>
                <w:szCs w:val="24"/>
              </w:rPr>
            </w:pPr>
            <w:r w:rsidRPr="762EA1CD">
              <w:rPr>
                <w:rFonts w:ascii="Times New Roman" w:eastAsia="Times New Roman" w:hAnsi="Times New Roman" w:cs="Times New Roman"/>
                <w:sz w:val="24"/>
                <w:szCs w:val="24"/>
              </w:rPr>
              <w:t>12/3/20</w:t>
            </w:r>
          </w:p>
        </w:tc>
        <w:tc>
          <w:tcPr>
            <w:tcW w:w="2145" w:type="dxa"/>
          </w:tcPr>
          <w:p w14:paraId="5608E15D" w14:textId="0F9C272B"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7AC990F3" w14:textId="72CC593F" w:rsidR="26DA2A09" w:rsidRDefault="26DA2A09"/>
        </w:tc>
        <w:tc>
          <w:tcPr>
            <w:tcW w:w="1650" w:type="dxa"/>
          </w:tcPr>
          <w:p w14:paraId="73044E48" w14:textId="2AEBD9D5"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37B2D986" w14:textId="77777777" w:rsidTr="7CAC7361">
        <w:tc>
          <w:tcPr>
            <w:tcW w:w="2145" w:type="dxa"/>
          </w:tcPr>
          <w:p w14:paraId="2A25EBE0" w14:textId="0FC10F7C" w:rsidR="26DA2A09" w:rsidRDefault="52B12DEC" w:rsidP="26DA2A09">
            <w:pPr>
              <w:spacing w:line="40" w:lineRule="atLeast"/>
              <w:jc w:val="center"/>
              <w:rPr>
                <w:rFonts w:ascii="Times New Roman" w:eastAsia="Times New Roman" w:hAnsi="Times New Roman" w:cs="Times New Roman"/>
                <w:sz w:val="24"/>
                <w:szCs w:val="24"/>
              </w:rPr>
            </w:pPr>
            <w:r w:rsidRPr="408A43E7">
              <w:rPr>
                <w:rFonts w:ascii="Times New Roman" w:eastAsia="Times New Roman" w:hAnsi="Times New Roman" w:cs="Times New Roman"/>
                <w:sz w:val="24"/>
                <w:szCs w:val="24"/>
              </w:rPr>
              <w:t>Ryker Mullinix</w:t>
            </w:r>
          </w:p>
        </w:tc>
        <w:tc>
          <w:tcPr>
            <w:tcW w:w="2145" w:type="dxa"/>
          </w:tcPr>
          <w:p w14:paraId="0B2E8993" w14:textId="21DFC581" w:rsidR="26DA2A09" w:rsidRDefault="52B12DEC" w:rsidP="26DA2A09">
            <w:pPr>
              <w:spacing w:line="40" w:lineRule="atLeast"/>
              <w:jc w:val="center"/>
              <w:rPr>
                <w:rFonts w:ascii="Times New Roman" w:eastAsia="Times New Roman" w:hAnsi="Times New Roman" w:cs="Times New Roman"/>
                <w:color w:val="000000" w:themeColor="text1"/>
                <w:sz w:val="20"/>
                <w:szCs w:val="20"/>
              </w:rPr>
            </w:pPr>
            <w:r>
              <w:rPr>
                <w:noProof/>
              </w:rPr>
              <w:drawing>
                <wp:inline distT="0" distB="0" distL="0" distR="0" wp14:anchorId="16054EA1" wp14:editId="647DE4C2">
                  <wp:extent cx="1219200" cy="263804"/>
                  <wp:effectExtent l="0" t="0" r="0" b="0"/>
                  <wp:docPr id="937428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263804"/>
                          </a:xfrm>
                          <a:prstGeom prst="rect">
                            <a:avLst/>
                          </a:prstGeom>
                        </pic:spPr>
                      </pic:pic>
                    </a:graphicData>
                  </a:graphic>
                </wp:inline>
              </w:drawing>
            </w:r>
          </w:p>
        </w:tc>
        <w:tc>
          <w:tcPr>
            <w:tcW w:w="2145" w:type="dxa"/>
          </w:tcPr>
          <w:p w14:paraId="23CEF50F" w14:textId="6BC8BB2B" w:rsidR="26DA2A09" w:rsidRDefault="52B12DEC" w:rsidP="102E73BE">
            <w:pPr>
              <w:jc w:val="center"/>
              <w:rPr>
                <w:rFonts w:ascii="Times New Roman" w:eastAsia="Times New Roman" w:hAnsi="Times New Roman" w:cs="Times New Roman"/>
                <w:sz w:val="24"/>
                <w:szCs w:val="24"/>
              </w:rPr>
            </w:pPr>
            <w:r w:rsidRPr="27DA5AFD">
              <w:rPr>
                <w:rFonts w:ascii="Times New Roman" w:eastAsia="Times New Roman" w:hAnsi="Times New Roman" w:cs="Times New Roman"/>
                <w:sz w:val="24"/>
                <w:szCs w:val="24"/>
              </w:rPr>
              <w:t>12/3/20</w:t>
            </w:r>
          </w:p>
        </w:tc>
        <w:tc>
          <w:tcPr>
            <w:tcW w:w="2145" w:type="dxa"/>
          </w:tcPr>
          <w:p w14:paraId="2DDD072B" w14:textId="3E795E68"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312ECBCD" w14:textId="33BFDE7D" w:rsidR="26DA2A09" w:rsidRDefault="26DA2A09"/>
        </w:tc>
        <w:tc>
          <w:tcPr>
            <w:tcW w:w="1650" w:type="dxa"/>
          </w:tcPr>
          <w:p w14:paraId="7D65E272" w14:textId="1EBFB505"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068C6D2B" w14:textId="77777777" w:rsidTr="7CAC7361">
        <w:tc>
          <w:tcPr>
            <w:tcW w:w="2145" w:type="dxa"/>
          </w:tcPr>
          <w:p w14:paraId="429D4910" w14:textId="67D8674E"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771240F0" w14:textId="5F347ADA"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7DEB70E6" w14:textId="70D9FCB3" w:rsidR="26DA2A09" w:rsidRDefault="26DA2A09" w:rsidP="102E73BE">
            <w:pPr>
              <w:jc w:val="center"/>
            </w:pPr>
          </w:p>
        </w:tc>
        <w:tc>
          <w:tcPr>
            <w:tcW w:w="2145" w:type="dxa"/>
          </w:tcPr>
          <w:p w14:paraId="50006878" w14:textId="12FC0EEC"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150A8AC9" w14:textId="4A74F134" w:rsidR="26DA2A09" w:rsidRDefault="26DA2A09"/>
        </w:tc>
        <w:tc>
          <w:tcPr>
            <w:tcW w:w="1650" w:type="dxa"/>
          </w:tcPr>
          <w:p w14:paraId="7D58C374" w14:textId="08E685EE"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35EADB0A" w14:textId="77777777" w:rsidTr="7CAC7361">
        <w:tc>
          <w:tcPr>
            <w:tcW w:w="2145" w:type="dxa"/>
          </w:tcPr>
          <w:p w14:paraId="5F1AC636" w14:textId="1A3E0FC2"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0471508F" w14:textId="40E14F88"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0573B1AC" w14:textId="0287A739" w:rsidR="26DA2A09" w:rsidRDefault="26DA2A09"/>
        </w:tc>
        <w:tc>
          <w:tcPr>
            <w:tcW w:w="2145" w:type="dxa"/>
          </w:tcPr>
          <w:p w14:paraId="08EC1822" w14:textId="73D5EB74"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7E008338" w14:textId="3F86B0EB" w:rsidR="26DA2A09" w:rsidRDefault="26DA2A09"/>
        </w:tc>
        <w:tc>
          <w:tcPr>
            <w:tcW w:w="1650" w:type="dxa"/>
          </w:tcPr>
          <w:p w14:paraId="22FAEF8D" w14:textId="260E5908" w:rsidR="26DA2A09" w:rsidRDefault="26DA2A09" w:rsidP="26DA2A09">
            <w:pPr>
              <w:spacing w:line="40" w:lineRule="atLeast"/>
              <w:jc w:val="center"/>
              <w:rPr>
                <w:rFonts w:ascii="Times New Roman" w:eastAsia="Times New Roman" w:hAnsi="Times New Roman" w:cs="Times New Roman"/>
                <w:sz w:val="24"/>
                <w:szCs w:val="24"/>
              </w:rPr>
            </w:pPr>
          </w:p>
        </w:tc>
      </w:tr>
      <w:tr w:rsidR="26DA2A09" w14:paraId="093DB675" w14:textId="77777777" w:rsidTr="7CAC7361">
        <w:tc>
          <w:tcPr>
            <w:tcW w:w="2145" w:type="dxa"/>
          </w:tcPr>
          <w:p w14:paraId="3E95D2AB" w14:textId="7214E31B"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114E0AA4" w14:textId="0938D58C" w:rsidR="26DA2A09" w:rsidRDefault="26DA2A09" w:rsidP="26DA2A09">
            <w:pPr>
              <w:spacing w:line="40" w:lineRule="atLeast"/>
              <w:jc w:val="center"/>
              <w:rPr>
                <w:rFonts w:ascii="Times New Roman" w:eastAsia="Times New Roman" w:hAnsi="Times New Roman" w:cs="Times New Roman"/>
                <w:sz w:val="24"/>
                <w:szCs w:val="24"/>
              </w:rPr>
            </w:pPr>
          </w:p>
        </w:tc>
        <w:tc>
          <w:tcPr>
            <w:tcW w:w="2145" w:type="dxa"/>
          </w:tcPr>
          <w:p w14:paraId="385BE1CA" w14:textId="1AFC38BD" w:rsidR="26DA2A09" w:rsidRDefault="26DA2A09"/>
        </w:tc>
        <w:tc>
          <w:tcPr>
            <w:tcW w:w="2145" w:type="dxa"/>
          </w:tcPr>
          <w:p w14:paraId="72F59517" w14:textId="58DEE1E5" w:rsidR="26DA2A09" w:rsidRDefault="26DA2A09" w:rsidP="26DA2A09">
            <w:pPr>
              <w:spacing w:line="40" w:lineRule="atLeast"/>
              <w:jc w:val="center"/>
              <w:rPr>
                <w:rFonts w:ascii="Times New Roman" w:eastAsia="Times New Roman" w:hAnsi="Times New Roman" w:cs="Times New Roman"/>
                <w:sz w:val="24"/>
                <w:szCs w:val="24"/>
              </w:rPr>
            </w:pPr>
          </w:p>
        </w:tc>
        <w:tc>
          <w:tcPr>
            <w:tcW w:w="2640" w:type="dxa"/>
          </w:tcPr>
          <w:p w14:paraId="0F961426" w14:textId="064CC2B2" w:rsidR="26DA2A09" w:rsidRDefault="26DA2A09"/>
        </w:tc>
        <w:tc>
          <w:tcPr>
            <w:tcW w:w="1650" w:type="dxa"/>
          </w:tcPr>
          <w:p w14:paraId="70862FE7" w14:textId="0CD18C8E" w:rsidR="26DA2A09" w:rsidRDefault="26DA2A09" w:rsidP="26DA2A09">
            <w:pPr>
              <w:spacing w:line="40" w:lineRule="atLeast"/>
              <w:jc w:val="center"/>
              <w:rPr>
                <w:rFonts w:ascii="Times New Roman" w:eastAsia="Times New Roman" w:hAnsi="Times New Roman" w:cs="Times New Roman"/>
                <w:sz w:val="24"/>
                <w:szCs w:val="24"/>
              </w:rPr>
            </w:pPr>
          </w:p>
        </w:tc>
      </w:tr>
    </w:tbl>
    <w:p w14:paraId="7704A47B" w14:textId="54986DA9" w:rsidR="7CAC7361" w:rsidRDefault="7CAC7361" w:rsidP="7CAC7361">
      <w:pPr>
        <w:jc w:val="center"/>
        <w:rPr>
          <w:rFonts w:ascii="Times New Roman" w:eastAsia="Times New Roman" w:hAnsi="Times New Roman" w:cs="Times New Roman"/>
          <w:b/>
          <w:bCs/>
          <w:color w:val="000000" w:themeColor="text1"/>
          <w:sz w:val="24"/>
          <w:szCs w:val="24"/>
        </w:rPr>
      </w:pPr>
    </w:p>
    <w:tbl>
      <w:tblPr>
        <w:tblStyle w:val="TableGrid"/>
        <w:tblW w:w="0" w:type="auto"/>
        <w:tblLayout w:type="fixed"/>
        <w:tblLook w:val="06A0" w:firstRow="1" w:lastRow="0" w:firstColumn="1" w:lastColumn="0" w:noHBand="1" w:noVBand="1"/>
      </w:tblPr>
      <w:tblGrid>
        <w:gridCol w:w="6435"/>
        <w:gridCol w:w="6435"/>
      </w:tblGrid>
      <w:tr w:rsidR="7CAC7361" w14:paraId="5C7BDD81" w14:textId="77777777" w:rsidTr="7CAC7361">
        <w:tc>
          <w:tcPr>
            <w:tcW w:w="12870" w:type="dxa"/>
            <w:gridSpan w:val="2"/>
          </w:tcPr>
          <w:p w14:paraId="560BA1B4" w14:textId="0F4E21D1" w:rsidR="16C0CDBC" w:rsidRDefault="16C0CDBC" w:rsidP="7CAC7361">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Important Phone Numbers</w:t>
            </w:r>
          </w:p>
        </w:tc>
      </w:tr>
      <w:tr w:rsidR="7CAC7361" w14:paraId="720ECF3C" w14:textId="77777777" w:rsidTr="7CAC7361">
        <w:tc>
          <w:tcPr>
            <w:tcW w:w="6435" w:type="dxa"/>
          </w:tcPr>
          <w:p w14:paraId="5FCEEC96" w14:textId="0FB36833"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FSUPD Non-Emergency Line</w:t>
            </w:r>
          </w:p>
        </w:tc>
        <w:tc>
          <w:tcPr>
            <w:tcW w:w="6435" w:type="dxa"/>
          </w:tcPr>
          <w:p w14:paraId="314D3C75" w14:textId="787BB9F1"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850-644-1234</w:t>
            </w:r>
          </w:p>
        </w:tc>
      </w:tr>
      <w:tr w:rsidR="7CAC7361" w14:paraId="3B447B2A" w14:textId="77777777" w:rsidTr="7CAC7361">
        <w:tc>
          <w:tcPr>
            <w:tcW w:w="6435" w:type="dxa"/>
          </w:tcPr>
          <w:p w14:paraId="18E643ED" w14:textId="5CEA3D8E"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Poison Control</w:t>
            </w:r>
          </w:p>
        </w:tc>
        <w:tc>
          <w:tcPr>
            <w:tcW w:w="6435" w:type="dxa"/>
          </w:tcPr>
          <w:p w14:paraId="1ED2736F" w14:textId="78810D82"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800-222-1222</w:t>
            </w:r>
          </w:p>
        </w:tc>
      </w:tr>
      <w:tr w:rsidR="7CAC7361" w14:paraId="374126FC" w14:textId="77777777" w:rsidTr="7CAC7361">
        <w:tc>
          <w:tcPr>
            <w:tcW w:w="6435" w:type="dxa"/>
          </w:tcPr>
          <w:p w14:paraId="3ECC4672" w14:textId="236FCDB4" w:rsidR="16C0CDBC" w:rsidRDefault="16C0CDBC" w:rsidP="4BB5AC59">
            <w:pPr>
              <w:jc w:val="center"/>
              <w:rPr>
                <w:rFonts w:ascii="Times New Roman" w:eastAsia="Times New Roman" w:hAnsi="Times New Roman" w:cs="Times New Roman"/>
                <w:b/>
                <w:bCs/>
                <w:color w:val="000000" w:themeColor="text1"/>
                <w:sz w:val="24"/>
                <w:szCs w:val="24"/>
              </w:rPr>
            </w:pPr>
            <w:r w:rsidRPr="7CAC7361">
              <w:rPr>
                <w:rFonts w:ascii="Times New Roman" w:eastAsia="Times New Roman" w:hAnsi="Times New Roman" w:cs="Times New Roman"/>
                <w:b/>
                <w:bCs/>
                <w:color w:val="000000" w:themeColor="text1"/>
                <w:sz w:val="24"/>
                <w:szCs w:val="24"/>
              </w:rPr>
              <w:t>FSU Environmental Health and Safety</w:t>
            </w:r>
          </w:p>
        </w:tc>
        <w:tc>
          <w:tcPr>
            <w:tcW w:w="6435" w:type="dxa"/>
          </w:tcPr>
          <w:p w14:paraId="593167F2" w14:textId="2C9E8240" w:rsidR="7CAC7361" w:rsidRDefault="16C0CDBC" w:rsidP="4BB5AC59">
            <w:pPr>
              <w:jc w:val="center"/>
              <w:rPr>
                <w:rFonts w:ascii="Times New Roman" w:eastAsia="Times New Roman" w:hAnsi="Times New Roman" w:cs="Times New Roman"/>
                <w:b/>
                <w:bCs/>
                <w:color w:val="000000" w:themeColor="text1"/>
                <w:sz w:val="24"/>
                <w:szCs w:val="24"/>
              </w:rPr>
            </w:pPr>
            <w:r w:rsidRPr="6C1CA071">
              <w:rPr>
                <w:rFonts w:ascii="Times New Roman" w:eastAsia="Times New Roman" w:hAnsi="Times New Roman" w:cs="Times New Roman"/>
                <w:b/>
                <w:bCs/>
                <w:color w:val="000000" w:themeColor="text1"/>
                <w:sz w:val="24"/>
                <w:szCs w:val="24"/>
              </w:rPr>
              <w:t>850-644-6895</w:t>
            </w:r>
          </w:p>
        </w:tc>
      </w:tr>
      <w:tr w:rsidR="7CAC7361" w14:paraId="3957E0ED" w14:textId="77777777" w:rsidTr="7CAC7361">
        <w:tc>
          <w:tcPr>
            <w:tcW w:w="6435" w:type="dxa"/>
          </w:tcPr>
          <w:p w14:paraId="636FB593" w14:textId="2C9E8240" w:rsidR="7CAC7361" w:rsidRDefault="16C0CDBC" w:rsidP="4BB5AC59">
            <w:pPr>
              <w:jc w:val="center"/>
              <w:rPr>
                <w:rFonts w:ascii="Times New Roman" w:eastAsia="Times New Roman" w:hAnsi="Times New Roman" w:cs="Times New Roman"/>
                <w:b/>
                <w:bCs/>
                <w:color w:val="000000" w:themeColor="text1"/>
                <w:sz w:val="24"/>
                <w:szCs w:val="24"/>
              </w:rPr>
            </w:pPr>
            <w:r w:rsidRPr="6C1CA071">
              <w:rPr>
                <w:rFonts w:ascii="Times New Roman" w:eastAsia="Times New Roman" w:hAnsi="Times New Roman" w:cs="Times New Roman"/>
                <w:b/>
                <w:bCs/>
                <w:color w:val="000000" w:themeColor="text1"/>
                <w:sz w:val="24"/>
                <w:szCs w:val="24"/>
              </w:rPr>
              <w:t>Leon County First Responders Non-Emergency Line</w:t>
            </w:r>
          </w:p>
        </w:tc>
        <w:tc>
          <w:tcPr>
            <w:tcW w:w="6435" w:type="dxa"/>
          </w:tcPr>
          <w:p w14:paraId="1E64DB20" w14:textId="2C9E8240" w:rsidR="7CAC7361" w:rsidRDefault="16C0CDBC" w:rsidP="4BB5AC59">
            <w:pPr>
              <w:jc w:val="center"/>
              <w:rPr>
                <w:rFonts w:ascii="Times New Roman" w:eastAsia="Times New Roman" w:hAnsi="Times New Roman" w:cs="Times New Roman"/>
                <w:b/>
                <w:bCs/>
                <w:color w:val="000000" w:themeColor="text1"/>
                <w:sz w:val="24"/>
                <w:szCs w:val="24"/>
              </w:rPr>
            </w:pPr>
            <w:r w:rsidRPr="6C1CA071">
              <w:rPr>
                <w:rFonts w:ascii="Times New Roman" w:eastAsia="Times New Roman" w:hAnsi="Times New Roman" w:cs="Times New Roman"/>
                <w:b/>
                <w:bCs/>
                <w:color w:val="000000" w:themeColor="text1"/>
                <w:sz w:val="24"/>
                <w:szCs w:val="24"/>
              </w:rPr>
              <w:t>850-606-5800</w:t>
            </w:r>
          </w:p>
        </w:tc>
      </w:tr>
    </w:tbl>
    <w:p w14:paraId="2828E0F6" w14:textId="54986DA9" w:rsidR="7CAC7361" w:rsidRDefault="7CAC7361" w:rsidP="7CAC7361">
      <w:pPr>
        <w:jc w:val="center"/>
        <w:rPr>
          <w:rFonts w:ascii="Times New Roman" w:eastAsia="Times New Roman" w:hAnsi="Times New Roman" w:cs="Times New Roman"/>
          <w:b/>
          <w:bCs/>
          <w:color w:val="000000" w:themeColor="text1"/>
          <w:sz w:val="24"/>
          <w:szCs w:val="24"/>
        </w:rPr>
      </w:pPr>
    </w:p>
    <w:p w14:paraId="0D020DC6" w14:textId="54986DA9" w:rsidR="52FA9B37" w:rsidRDefault="52FA9B37" w:rsidP="26DA2A09">
      <w:pPr>
        <w:jc w:val="center"/>
        <w:rPr>
          <w:rFonts w:ascii="Times New Roman" w:eastAsia="Times New Roman" w:hAnsi="Times New Roman" w:cs="Times New Roman"/>
          <w:color w:val="000000" w:themeColor="text1"/>
          <w:sz w:val="24"/>
          <w:szCs w:val="24"/>
        </w:rPr>
      </w:pPr>
      <w:r w:rsidRPr="7CAC7361">
        <w:rPr>
          <w:rFonts w:ascii="Times New Roman" w:eastAsia="Times New Roman" w:hAnsi="Times New Roman" w:cs="Times New Roman"/>
          <w:b/>
          <w:bCs/>
          <w:color w:val="000000" w:themeColor="text1"/>
          <w:sz w:val="24"/>
          <w:szCs w:val="24"/>
        </w:rPr>
        <w:t>Report all accidents and near misses to the faculty mentor.</w:t>
      </w:r>
    </w:p>
    <w:p w14:paraId="7DDA1F40" w14:textId="5A541C51" w:rsidR="26DA2A09" w:rsidRDefault="26DA2A09" w:rsidP="26DA2A09">
      <w:pPr>
        <w:ind w:right="-900"/>
        <w:rPr>
          <w:rFonts w:ascii="Times New Roman" w:hAnsi="Times New Roman" w:cs="Times New Roman"/>
          <w:sz w:val="20"/>
          <w:szCs w:val="20"/>
        </w:rPr>
      </w:pPr>
    </w:p>
    <w:sectPr w:rsidR="26DA2A09"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56115" w14:textId="77777777" w:rsidR="00A851D8" w:rsidRDefault="00A851D8" w:rsidP="00135B87">
      <w:pPr>
        <w:spacing w:after="0" w:line="240" w:lineRule="auto"/>
      </w:pPr>
      <w:r>
        <w:separator/>
      </w:r>
    </w:p>
  </w:endnote>
  <w:endnote w:type="continuationSeparator" w:id="0">
    <w:p w14:paraId="33D7AADB" w14:textId="77777777" w:rsidR="00A851D8" w:rsidRDefault="00A851D8" w:rsidP="00135B87">
      <w:pPr>
        <w:spacing w:after="0" w:line="240" w:lineRule="auto"/>
      </w:pPr>
      <w:r>
        <w:continuationSeparator/>
      </w:r>
    </w:p>
  </w:endnote>
  <w:endnote w:type="continuationNotice" w:id="1">
    <w:p w14:paraId="02A14E1D" w14:textId="77777777" w:rsidR="00A851D8" w:rsidRDefault="00A85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0FE7C" w14:textId="77777777" w:rsidR="00A851D8" w:rsidRDefault="00A851D8" w:rsidP="00135B87">
      <w:pPr>
        <w:spacing w:after="0" w:line="240" w:lineRule="auto"/>
      </w:pPr>
      <w:r>
        <w:separator/>
      </w:r>
    </w:p>
  </w:footnote>
  <w:footnote w:type="continuationSeparator" w:id="0">
    <w:p w14:paraId="45345807" w14:textId="77777777" w:rsidR="00A851D8" w:rsidRDefault="00A851D8" w:rsidP="00135B87">
      <w:pPr>
        <w:spacing w:after="0" w:line="240" w:lineRule="auto"/>
      </w:pPr>
      <w:r>
        <w:continuationSeparator/>
      </w:r>
    </w:p>
  </w:footnote>
  <w:footnote w:type="continuationNotice" w:id="1">
    <w:p w14:paraId="223AA8D4" w14:textId="77777777" w:rsidR="00A851D8" w:rsidRDefault="00A851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1128"/>
    <w:multiLevelType w:val="hybridMultilevel"/>
    <w:tmpl w:val="9A52E548"/>
    <w:lvl w:ilvl="0" w:tplc="83082BEC">
      <w:start w:val="1"/>
      <w:numFmt w:val="bullet"/>
      <w:lvlText w:val=""/>
      <w:lvlJc w:val="left"/>
      <w:pPr>
        <w:ind w:left="720" w:hanging="360"/>
      </w:pPr>
      <w:rPr>
        <w:rFonts w:ascii="Symbol" w:hAnsi="Symbol" w:hint="default"/>
      </w:rPr>
    </w:lvl>
    <w:lvl w:ilvl="1" w:tplc="80162CB2">
      <w:start w:val="1"/>
      <w:numFmt w:val="bullet"/>
      <w:lvlText w:val="o"/>
      <w:lvlJc w:val="left"/>
      <w:pPr>
        <w:ind w:left="1440" w:hanging="360"/>
      </w:pPr>
      <w:rPr>
        <w:rFonts w:ascii="Courier New" w:hAnsi="Courier New" w:hint="default"/>
      </w:rPr>
    </w:lvl>
    <w:lvl w:ilvl="2" w:tplc="360CF0C4">
      <w:start w:val="1"/>
      <w:numFmt w:val="bullet"/>
      <w:lvlText w:val=""/>
      <w:lvlJc w:val="left"/>
      <w:pPr>
        <w:ind w:left="2160" w:hanging="360"/>
      </w:pPr>
      <w:rPr>
        <w:rFonts w:ascii="Wingdings" w:hAnsi="Wingdings" w:hint="default"/>
      </w:rPr>
    </w:lvl>
    <w:lvl w:ilvl="3" w:tplc="541E7D9C">
      <w:start w:val="1"/>
      <w:numFmt w:val="bullet"/>
      <w:lvlText w:val=""/>
      <w:lvlJc w:val="left"/>
      <w:pPr>
        <w:ind w:left="2880" w:hanging="360"/>
      </w:pPr>
      <w:rPr>
        <w:rFonts w:ascii="Symbol" w:hAnsi="Symbol" w:hint="default"/>
      </w:rPr>
    </w:lvl>
    <w:lvl w:ilvl="4" w:tplc="262E139E">
      <w:start w:val="1"/>
      <w:numFmt w:val="bullet"/>
      <w:lvlText w:val="o"/>
      <w:lvlJc w:val="left"/>
      <w:pPr>
        <w:ind w:left="3600" w:hanging="360"/>
      </w:pPr>
      <w:rPr>
        <w:rFonts w:ascii="Courier New" w:hAnsi="Courier New" w:hint="default"/>
      </w:rPr>
    </w:lvl>
    <w:lvl w:ilvl="5" w:tplc="067C3560">
      <w:start w:val="1"/>
      <w:numFmt w:val="bullet"/>
      <w:lvlText w:val=""/>
      <w:lvlJc w:val="left"/>
      <w:pPr>
        <w:ind w:left="4320" w:hanging="360"/>
      </w:pPr>
      <w:rPr>
        <w:rFonts w:ascii="Wingdings" w:hAnsi="Wingdings" w:hint="default"/>
      </w:rPr>
    </w:lvl>
    <w:lvl w:ilvl="6" w:tplc="222AF1AE">
      <w:start w:val="1"/>
      <w:numFmt w:val="bullet"/>
      <w:lvlText w:val=""/>
      <w:lvlJc w:val="left"/>
      <w:pPr>
        <w:ind w:left="5040" w:hanging="360"/>
      </w:pPr>
      <w:rPr>
        <w:rFonts w:ascii="Symbol" w:hAnsi="Symbol" w:hint="default"/>
      </w:rPr>
    </w:lvl>
    <w:lvl w:ilvl="7" w:tplc="5344DB26">
      <w:start w:val="1"/>
      <w:numFmt w:val="bullet"/>
      <w:lvlText w:val="o"/>
      <w:lvlJc w:val="left"/>
      <w:pPr>
        <w:ind w:left="5760" w:hanging="360"/>
      </w:pPr>
      <w:rPr>
        <w:rFonts w:ascii="Courier New" w:hAnsi="Courier New" w:hint="default"/>
      </w:rPr>
    </w:lvl>
    <w:lvl w:ilvl="8" w:tplc="01509B56">
      <w:start w:val="1"/>
      <w:numFmt w:val="bullet"/>
      <w:lvlText w:val=""/>
      <w:lvlJc w:val="left"/>
      <w:pPr>
        <w:ind w:left="6480" w:hanging="360"/>
      </w:pPr>
      <w:rPr>
        <w:rFonts w:ascii="Wingdings" w:hAnsi="Wingdings" w:hint="default"/>
      </w:rPr>
    </w:lvl>
  </w:abstractNum>
  <w:abstractNum w:abstractNumId="1" w15:restartNumberingAfterBreak="0">
    <w:nsid w:val="0E39419E"/>
    <w:multiLevelType w:val="hybridMultilevel"/>
    <w:tmpl w:val="FFFFFFFF"/>
    <w:lvl w:ilvl="0" w:tplc="2D8CD8A4">
      <w:start w:val="1"/>
      <w:numFmt w:val="bullet"/>
      <w:lvlText w:val=""/>
      <w:lvlJc w:val="left"/>
      <w:pPr>
        <w:ind w:left="720" w:hanging="360"/>
      </w:pPr>
      <w:rPr>
        <w:rFonts w:ascii="Symbol" w:hAnsi="Symbol" w:hint="default"/>
      </w:rPr>
    </w:lvl>
    <w:lvl w:ilvl="1" w:tplc="B0EA82CE">
      <w:start w:val="1"/>
      <w:numFmt w:val="bullet"/>
      <w:lvlText w:val="o"/>
      <w:lvlJc w:val="left"/>
      <w:pPr>
        <w:ind w:left="1440" w:hanging="360"/>
      </w:pPr>
      <w:rPr>
        <w:rFonts w:ascii="Courier New" w:hAnsi="Courier New" w:hint="default"/>
      </w:rPr>
    </w:lvl>
    <w:lvl w:ilvl="2" w:tplc="83CA72C8">
      <w:start w:val="1"/>
      <w:numFmt w:val="bullet"/>
      <w:lvlText w:val=""/>
      <w:lvlJc w:val="left"/>
      <w:pPr>
        <w:ind w:left="2160" w:hanging="360"/>
      </w:pPr>
      <w:rPr>
        <w:rFonts w:ascii="Wingdings" w:hAnsi="Wingdings" w:hint="default"/>
      </w:rPr>
    </w:lvl>
    <w:lvl w:ilvl="3" w:tplc="CF78D8D2">
      <w:start w:val="1"/>
      <w:numFmt w:val="bullet"/>
      <w:lvlText w:val=""/>
      <w:lvlJc w:val="left"/>
      <w:pPr>
        <w:ind w:left="2880" w:hanging="360"/>
      </w:pPr>
      <w:rPr>
        <w:rFonts w:ascii="Symbol" w:hAnsi="Symbol" w:hint="default"/>
      </w:rPr>
    </w:lvl>
    <w:lvl w:ilvl="4" w:tplc="84C6130A">
      <w:start w:val="1"/>
      <w:numFmt w:val="bullet"/>
      <w:lvlText w:val="o"/>
      <w:lvlJc w:val="left"/>
      <w:pPr>
        <w:ind w:left="3600" w:hanging="360"/>
      </w:pPr>
      <w:rPr>
        <w:rFonts w:ascii="Courier New" w:hAnsi="Courier New" w:hint="default"/>
      </w:rPr>
    </w:lvl>
    <w:lvl w:ilvl="5" w:tplc="CC08E502">
      <w:start w:val="1"/>
      <w:numFmt w:val="bullet"/>
      <w:lvlText w:val=""/>
      <w:lvlJc w:val="left"/>
      <w:pPr>
        <w:ind w:left="4320" w:hanging="360"/>
      </w:pPr>
      <w:rPr>
        <w:rFonts w:ascii="Wingdings" w:hAnsi="Wingdings" w:hint="default"/>
      </w:rPr>
    </w:lvl>
    <w:lvl w:ilvl="6" w:tplc="F9109912">
      <w:start w:val="1"/>
      <w:numFmt w:val="bullet"/>
      <w:lvlText w:val=""/>
      <w:lvlJc w:val="left"/>
      <w:pPr>
        <w:ind w:left="5040" w:hanging="360"/>
      </w:pPr>
      <w:rPr>
        <w:rFonts w:ascii="Symbol" w:hAnsi="Symbol" w:hint="default"/>
      </w:rPr>
    </w:lvl>
    <w:lvl w:ilvl="7" w:tplc="D632E364">
      <w:start w:val="1"/>
      <w:numFmt w:val="bullet"/>
      <w:lvlText w:val="o"/>
      <w:lvlJc w:val="left"/>
      <w:pPr>
        <w:ind w:left="5760" w:hanging="360"/>
      </w:pPr>
      <w:rPr>
        <w:rFonts w:ascii="Courier New" w:hAnsi="Courier New" w:hint="default"/>
      </w:rPr>
    </w:lvl>
    <w:lvl w:ilvl="8" w:tplc="EF52B316">
      <w:start w:val="1"/>
      <w:numFmt w:val="bullet"/>
      <w:lvlText w:val=""/>
      <w:lvlJc w:val="left"/>
      <w:pPr>
        <w:ind w:left="6480" w:hanging="360"/>
      </w:pPr>
      <w:rPr>
        <w:rFonts w:ascii="Wingdings" w:hAnsi="Wingdings" w:hint="default"/>
      </w:rPr>
    </w:lvl>
  </w:abstractNum>
  <w:abstractNum w:abstractNumId="2" w15:restartNumberingAfterBreak="0">
    <w:nsid w:val="18756488"/>
    <w:multiLevelType w:val="hybridMultilevel"/>
    <w:tmpl w:val="28AA5C0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DE46F01"/>
    <w:multiLevelType w:val="hybridMultilevel"/>
    <w:tmpl w:val="AE5C81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33A0EDC"/>
    <w:multiLevelType w:val="hybridMultilevel"/>
    <w:tmpl w:val="9198FC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28E3499F"/>
    <w:multiLevelType w:val="hybridMultilevel"/>
    <w:tmpl w:val="153605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2A2E543B"/>
    <w:multiLevelType w:val="hybridMultilevel"/>
    <w:tmpl w:val="366C562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7"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8" w15:restartNumberingAfterBreak="0">
    <w:nsid w:val="40DB4144"/>
    <w:multiLevelType w:val="hybridMultilevel"/>
    <w:tmpl w:val="0C686910"/>
    <w:lvl w:ilvl="0" w:tplc="F050AB7A">
      <w:start w:val="1"/>
      <w:numFmt w:val="bullet"/>
      <w:lvlText w:val=""/>
      <w:lvlJc w:val="left"/>
      <w:pPr>
        <w:ind w:left="720" w:hanging="360"/>
      </w:pPr>
      <w:rPr>
        <w:rFonts w:ascii="Symbol" w:hAnsi="Symbol" w:hint="default"/>
      </w:rPr>
    </w:lvl>
    <w:lvl w:ilvl="1" w:tplc="E05A7FBE">
      <w:start w:val="1"/>
      <w:numFmt w:val="bullet"/>
      <w:lvlText w:val="o"/>
      <w:lvlJc w:val="left"/>
      <w:pPr>
        <w:ind w:left="1440" w:hanging="360"/>
      </w:pPr>
      <w:rPr>
        <w:rFonts w:ascii="Courier New" w:hAnsi="Courier New" w:hint="default"/>
      </w:rPr>
    </w:lvl>
    <w:lvl w:ilvl="2" w:tplc="FD181906">
      <w:start w:val="1"/>
      <w:numFmt w:val="bullet"/>
      <w:lvlText w:val=""/>
      <w:lvlJc w:val="left"/>
      <w:pPr>
        <w:ind w:left="2160" w:hanging="360"/>
      </w:pPr>
      <w:rPr>
        <w:rFonts w:ascii="Wingdings" w:hAnsi="Wingdings" w:hint="default"/>
      </w:rPr>
    </w:lvl>
    <w:lvl w:ilvl="3" w:tplc="7A4E993E">
      <w:start w:val="1"/>
      <w:numFmt w:val="bullet"/>
      <w:lvlText w:val=""/>
      <w:lvlJc w:val="left"/>
      <w:pPr>
        <w:ind w:left="2880" w:hanging="360"/>
      </w:pPr>
      <w:rPr>
        <w:rFonts w:ascii="Symbol" w:hAnsi="Symbol" w:hint="default"/>
      </w:rPr>
    </w:lvl>
    <w:lvl w:ilvl="4" w:tplc="8D100DEC">
      <w:start w:val="1"/>
      <w:numFmt w:val="bullet"/>
      <w:lvlText w:val="o"/>
      <w:lvlJc w:val="left"/>
      <w:pPr>
        <w:ind w:left="3600" w:hanging="360"/>
      </w:pPr>
      <w:rPr>
        <w:rFonts w:ascii="Courier New" w:hAnsi="Courier New" w:hint="default"/>
      </w:rPr>
    </w:lvl>
    <w:lvl w:ilvl="5" w:tplc="51BE7F0E">
      <w:start w:val="1"/>
      <w:numFmt w:val="bullet"/>
      <w:lvlText w:val=""/>
      <w:lvlJc w:val="left"/>
      <w:pPr>
        <w:ind w:left="4320" w:hanging="360"/>
      </w:pPr>
      <w:rPr>
        <w:rFonts w:ascii="Wingdings" w:hAnsi="Wingdings" w:hint="default"/>
      </w:rPr>
    </w:lvl>
    <w:lvl w:ilvl="6" w:tplc="BC020C16">
      <w:start w:val="1"/>
      <w:numFmt w:val="bullet"/>
      <w:lvlText w:val=""/>
      <w:lvlJc w:val="left"/>
      <w:pPr>
        <w:ind w:left="5040" w:hanging="360"/>
      </w:pPr>
      <w:rPr>
        <w:rFonts w:ascii="Symbol" w:hAnsi="Symbol" w:hint="default"/>
      </w:rPr>
    </w:lvl>
    <w:lvl w:ilvl="7" w:tplc="08AC315C">
      <w:start w:val="1"/>
      <w:numFmt w:val="bullet"/>
      <w:lvlText w:val="o"/>
      <w:lvlJc w:val="left"/>
      <w:pPr>
        <w:ind w:left="5760" w:hanging="360"/>
      </w:pPr>
      <w:rPr>
        <w:rFonts w:ascii="Courier New" w:hAnsi="Courier New" w:hint="default"/>
      </w:rPr>
    </w:lvl>
    <w:lvl w:ilvl="8" w:tplc="DCBA7612">
      <w:start w:val="1"/>
      <w:numFmt w:val="bullet"/>
      <w:lvlText w:val=""/>
      <w:lvlJc w:val="left"/>
      <w:pPr>
        <w:ind w:left="6480" w:hanging="360"/>
      </w:pPr>
      <w:rPr>
        <w:rFonts w:ascii="Wingdings" w:hAnsi="Wingdings" w:hint="default"/>
      </w:rPr>
    </w:lvl>
  </w:abstractNum>
  <w:abstractNum w:abstractNumId="9" w15:restartNumberingAfterBreak="0">
    <w:nsid w:val="41051AD7"/>
    <w:multiLevelType w:val="hybridMultilevel"/>
    <w:tmpl w:val="BB924C9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4A8E6D1C"/>
    <w:multiLevelType w:val="hybridMultilevel"/>
    <w:tmpl w:val="2FA4270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1"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2" w15:restartNumberingAfterBreak="0">
    <w:nsid w:val="50DB248F"/>
    <w:multiLevelType w:val="hybridMultilevel"/>
    <w:tmpl w:val="808C1C1C"/>
    <w:lvl w:ilvl="0" w:tplc="CB1A38CE">
      <w:start w:val="1"/>
      <w:numFmt w:val="bullet"/>
      <w:lvlText w:val=""/>
      <w:lvlJc w:val="left"/>
      <w:pPr>
        <w:ind w:left="720" w:hanging="360"/>
      </w:pPr>
      <w:rPr>
        <w:rFonts w:ascii="Symbol" w:hAnsi="Symbol" w:hint="default"/>
      </w:rPr>
    </w:lvl>
    <w:lvl w:ilvl="1" w:tplc="90048472">
      <w:start w:val="1"/>
      <w:numFmt w:val="bullet"/>
      <w:lvlText w:val="o"/>
      <w:lvlJc w:val="left"/>
      <w:pPr>
        <w:ind w:left="1440" w:hanging="360"/>
      </w:pPr>
      <w:rPr>
        <w:rFonts w:ascii="Courier New" w:hAnsi="Courier New" w:hint="default"/>
      </w:rPr>
    </w:lvl>
    <w:lvl w:ilvl="2" w:tplc="A8F08AA8">
      <w:start w:val="1"/>
      <w:numFmt w:val="bullet"/>
      <w:lvlText w:val=""/>
      <w:lvlJc w:val="left"/>
      <w:pPr>
        <w:ind w:left="2160" w:hanging="360"/>
      </w:pPr>
      <w:rPr>
        <w:rFonts w:ascii="Wingdings" w:hAnsi="Wingdings" w:hint="default"/>
      </w:rPr>
    </w:lvl>
    <w:lvl w:ilvl="3" w:tplc="B40EEB4C">
      <w:start w:val="1"/>
      <w:numFmt w:val="bullet"/>
      <w:lvlText w:val=""/>
      <w:lvlJc w:val="left"/>
      <w:pPr>
        <w:ind w:left="2880" w:hanging="360"/>
      </w:pPr>
      <w:rPr>
        <w:rFonts w:ascii="Symbol" w:hAnsi="Symbol" w:hint="default"/>
      </w:rPr>
    </w:lvl>
    <w:lvl w:ilvl="4" w:tplc="5A58739A">
      <w:start w:val="1"/>
      <w:numFmt w:val="bullet"/>
      <w:lvlText w:val="o"/>
      <w:lvlJc w:val="left"/>
      <w:pPr>
        <w:ind w:left="3600" w:hanging="360"/>
      </w:pPr>
      <w:rPr>
        <w:rFonts w:ascii="Courier New" w:hAnsi="Courier New" w:hint="default"/>
      </w:rPr>
    </w:lvl>
    <w:lvl w:ilvl="5" w:tplc="4DB22782">
      <w:start w:val="1"/>
      <w:numFmt w:val="bullet"/>
      <w:lvlText w:val=""/>
      <w:lvlJc w:val="left"/>
      <w:pPr>
        <w:ind w:left="4320" w:hanging="360"/>
      </w:pPr>
      <w:rPr>
        <w:rFonts w:ascii="Wingdings" w:hAnsi="Wingdings" w:hint="default"/>
      </w:rPr>
    </w:lvl>
    <w:lvl w:ilvl="6" w:tplc="333258BC">
      <w:start w:val="1"/>
      <w:numFmt w:val="bullet"/>
      <w:lvlText w:val=""/>
      <w:lvlJc w:val="left"/>
      <w:pPr>
        <w:ind w:left="5040" w:hanging="360"/>
      </w:pPr>
      <w:rPr>
        <w:rFonts w:ascii="Symbol" w:hAnsi="Symbol" w:hint="default"/>
      </w:rPr>
    </w:lvl>
    <w:lvl w:ilvl="7" w:tplc="7F72D42A">
      <w:start w:val="1"/>
      <w:numFmt w:val="bullet"/>
      <w:lvlText w:val="o"/>
      <w:lvlJc w:val="left"/>
      <w:pPr>
        <w:ind w:left="5760" w:hanging="360"/>
      </w:pPr>
      <w:rPr>
        <w:rFonts w:ascii="Courier New" w:hAnsi="Courier New" w:hint="default"/>
      </w:rPr>
    </w:lvl>
    <w:lvl w:ilvl="8" w:tplc="E7A8AC38">
      <w:start w:val="1"/>
      <w:numFmt w:val="bullet"/>
      <w:lvlText w:val=""/>
      <w:lvlJc w:val="left"/>
      <w:pPr>
        <w:ind w:left="6480" w:hanging="360"/>
      </w:pPr>
      <w:rPr>
        <w:rFonts w:ascii="Wingdings" w:hAnsi="Wingdings" w:hint="default"/>
      </w:rPr>
    </w:lvl>
  </w:abstractNum>
  <w:abstractNum w:abstractNumId="13"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4"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3B3EDB"/>
    <w:multiLevelType w:val="hybridMultilevel"/>
    <w:tmpl w:val="FFFFFFFF"/>
    <w:lvl w:ilvl="0" w:tplc="50E497F8">
      <w:start w:val="1"/>
      <w:numFmt w:val="bullet"/>
      <w:lvlText w:val=""/>
      <w:lvlJc w:val="left"/>
      <w:pPr>
        <w:ind w:left="720" w:hanging="360"/>
      </w:pPr>
      <w:rPr>
        <w:rFonts w:ascii="Symbol" w:hAnsi="Symbol" w:hint="default"/>
      </w:rPr>
    </w:lvl>
    <w:lvl w:ilvl="1" w:tplc="79E244F8">
      <w:start w:val="1"/>
      <w:numFmt w:val="bullet"/>
      <w:lvlText w:val="o"/>
      <w:lvlJc w:val="left"/>
      <w:pPr>
        <w:ind w:left="1440" w:hanging="360"/>
      </w:pPr>
      <w:rPr>
        <w:rFonts w:ascii="Courier New" w:hAnsi="Courier New" w:hint="default"/>
      </w:rPr>
    </w:lvl>
    <w:lvl w:ilvl="2" w:tplc="3180420E">
      <w:start w:val="1"/>
      <w:numFmt w:val="bullet"/>
      <w:lvlText w:val=""/>
      <w:lvlJc w:val="left"/>
      <w:pPr>
        <w:ind w:left="2160" w:hanging="360"/>
      </w:pPr>
      <w:rPr>
        <w:rFonts w:ascii="Wingdings" w:hAnsi="Wingdings" w:hint="default"/>
      </w:rPr>
    </w:lvl>
    <w:lvl w:ilvl="3" w:tplc="5EFEBD02">
      <w:start w:val="1"/>
      <w:numFmt w:val="bullet"/>
      <w:lvlText w:val=""/>
      <w:lvlJc w:val="left"/>
      <w:pPr>
        <w:ind w:left="2880" w:hanging="360"/>
      </w:pPr>
      <w:rPr>
        <w:rFonts w:ascii="Symbol" w:hAnsi="Symbol" w:hint="default"/>
      </w:rPr>
    </w:lvl>
    <w:lvl w:ilvl="4" w:tplc="A26CB7F4">
      <w:start w:val="1"/>
      <w:numFmt w:val="bullet"/>
      <w:lvlText w:val="o"/>
      <w:lvlJc w:val="left"/>
      <w:pPr>
        <w:ind w:left="3600" w:hanging="360"/>
      </w:pPr>
      <w:rPr>
        <w:rFonts w:ascii="Courier New" w:hAnsi="Courier New" w:hint="default"/>
      </w:rPr>
    </w:lvl>
    <w:lvl w:ilvl="5" w:tplc="9190EE5C">
      <w:start w:val="1"/>
      <w:numFmt w:val="bullet"/>
      <w:lvlText w:val=""/>
      <w:lvlJc w:val="left"/>
      <w:pPr>
        <w:ind w:left="4320" w:hanging="360"/>
      </w:pPr>
      <w:rPr>
        <w:rFonts w:ascii="Wingdings" w:hAnsi="Wingdings" w:hint="default"/>
      </w:rPr>
    </w:lvl>
    <w:lvl w:ilvl="6" w:tplc="BDDC16D8">
      <w:start w:val="1"/>
      <w:numFmt w:val="bullet"/>
      <w:lvlText w:val=""/>
      <w:lvlJc w:val="left"/>
      <w:pPr>
        <w:ind w:left="5040" w:hanging="360"/>
      </w:pPr>
      <w:rPr>
        <w:rFonts w:ascii="Symbol" w:hAnsi="Symbol" w:hint="default"/>
      </w:rPr>
    </w:lvl>
    <w:lvl w:ilvl="7" w:tplc="B414E27E">
      <w:start w:val="1"/>
      <w:numFmt w:val="bullet"/>
      <w:lvlText w:val="o"/>
      <w:lvlJc w:val="left"/>
      <w:pPr>
        <w:ind w:left="5760" w:hanging="360"/>
      </w:pPr>
      <w:rPr>
        <w:rFonts w:ascii="Courier New" w:hAnsi="Courier New" w:hint="default"/>
      </w:rPr>
    </w:lvl>
    <w:lvl w:ilvl="8" w:tplc="A8B240F8">
      <w:start w:val="1"/>
      <w:numFmt w:val="bullet"/>
      <w:lvlText w:val=""/>
      <w:lvlJc w:val="left"/>
      <w:pPr>
        <w:ind w:left="6480" w:hanging="360"/>
      </w:pPr>
      <w:rPr>
        <w:rFonts w:ascii="Wingdings" w:hAnsi="Wingdings" w:hint="default"/>
      </w:rPr>
    </w:lvl>
  </w:abstractNum>
  <w:abstractNum w:abstractNumId="17" w15:restartNumberingAfterBreak="0">
    <w:nsid w:val="72626939"/>
    <w:multiLevelType w:val="hybridMultilevel"/>
    <w:tmpl w:val="FFFFFFFF"/>
    <w:lvl w:ilvl="0" w:tplc="DBFABEFA">
      <w:start w:val="1"/>
      <w:numFmt w:val="bullet"/>
      <w:lvlText w:val=""/>
      <w:lvlJc w:val="left"/>
      <w:pPr>
        <w:ind w:left="720" w:hanging="360"/>
      </w:pPr>
      <w:rPr>
        <w:rFonts w:ascii="Symbol" w:hAnsi="Symbol" w:hint="default"/>
      </w:rPr>
    </w:lvl>
    <w:lvl w:ilvl="1" w:tplc="F8F4327C">
      <w:start w:val="1"/>
      <w:numFmt w:val="bullet"/>
      <w:lvlText w:val="o"/>
      <w:lvlJc w:val="left"/>
      <w:pPr>
        <w:ind w:left="1440" w:hanging="360"/>
      </w:pPr>
      <w:rPr>
        <w:rFonts w:ascii="Courier New" w:hAnsi="Courier New" w:hint="default"/>
      </w:rPr>
    </w:lvl>
    <w:lvl w:ilvl="2" w:tplc="1460E40A">
      <w:start w:val="1"/>
      <w:numFmt w:val="bullet"/>
      <w:lvlText w:val=""/>
      <w:lvlJc w:val="left"/>
      <w:pPr>
        <w:ind w:left="2160" w:hanging="360"/>
      </w:pPr>
      <w:rPr>
        <w:rFonts w:ascii="Wingdings" w:hAnsi="Wingdings" w:hint="default"/>
      </w:rPr>
    </w:lvl>
    <w:lvl w:ilvl="3" w:tplc="085E3B1C">
      <w:start w:val="1"/>
      <w:numFmt w:val="bullet"/>
      <w:lvlText w:val=""/>
      <w:lvlJc w:val="left"/>
      <w:pPr>
        <w:ind w:left="2880" w:hanging="360"/>
      </w:pPr>
      <w:rPr>
        <w:rFonts w:ascii="Symbol" w:hAnsi="Symbol" w:hint="default"/>
      </w:rPr>
    </w:lvl>
    <w:lvl w:ilvl="4" w:tplc="0186CD40">
      <w:start w:val="1"/>
      <w:numFmt w:val="bullet"/>
      <w:lvlText w:val="o"/>
      <w:lvlJc w:val="left"/>
      <w:pPr>
        <w:ind w:left="3600" w:hanging="360"/>
      </w:pPr>
      <w:rPr>
        <w:rFonts w:ascii="Courier New" w:hAnsi="Courier New" w:hint="default"/>
      </w:rPr>
    </w:lvl>
    <w:lvl w:ilvl="5" w:tplc="B686C60E">
      <w:start w:val="1"/>
      <w:numFmt w:val="bullet"/>
      <w:lvlText w:val=""/>
      <w:lvlJc w:val="left"/>
      <w:pPr>
        <w:ind w:left="4320" w:hanging="360"/>
      </w:pPr>
      <w:rPr>
        <w:rFonts w:ascii="Wingdings" w:hAnsi="Wingdings" w:hint="default"/>
      </w:rPr>
    </w:lvl>
    <w:lvl w:ilvl="6" w:tplc="A4420ED4">
      <w:start w:val="1"/>
      <w:numFmt w:val="bullet"/>
      <w:lvlText w:val=""/>
      <w:lvlJc w:val="left"/>
      <w:pPr>
        <w:ind w:left="5040" w:hanging="360"/>
      </w:pPr>
      <w:rPr>
        <w:rFonts w:ascii="Symbol" w:hAnsi="Symbol" w:hint="default"/>
      </w:rPr>
    </w:lvl>
    <w:lvl w:ilvl="7" w:tplc="1B1A3A1E">
      <w:start w:val="1"/>
      <w:numFmt w:val="bullet"/>
      <w:lvlText w:val="o"/>
      <w:lvlJc w:val="left"/>
      <w:pPr>
        <w:ind w:left="5760" w:hanging="360"/>
      </w:pPr>
      <w:rPr>
        <w:rFonts w:ascii="Courier New" w:hAnsi="Courier New" w:hint="default"/>
      </w:rPr>
    </w:lvl>
    <w:lvl w:ilvl="8" w:tplc="ED6AAD38">
      <w:start w:val="1"/>
      <w:numFmt w:val="bullet"/>
      <w:lvlText w:val=""/>
      <w:lvlJc w:val="left"/>
      <w:pPr>
        <w:ind w:left="6480" w:hanging="360"/>
      </w:pPr>
      <w:rPr>
        <w:rFonts w:ascii="Wingdings" w:hAnsi="Wingdings" w:hint="default"/>
      </w:rPr>
    </w:lvl>
  </w:abstractNum>
  <w:abstractNum w:abstractNumId="18"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0"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4"/>
  </w:num>
  <w:num w:numId="5">
    <w:abstractNumId w:val="18"/>
  </w:num>
  <w:num w:numId="6">
    <w:abstractNumId w:val="20"/>
  </w:num>
  <w:num w:numId="7">
    <w:abstractNumId w:val="21"/>
  </w:num>
  <w:num w:numId="8">
    <w:abstractNumId w:val="15"/>
  </w:num>
  <w:num w:numId="9">
    <w:abstractNumId w:val="10"/>
  </w:num>
  <w:num w:numId="10">
    <w:abstractNumId w:val="7"/>
  </w:num>
  <w:num w:numId="11">
    <w:abstractNumId w:val="13"/>
  </w:num>
  <w:num w:numId="12">
    <w:abstractNumId w:val="6"/>
  </w:num>
  <w:num w:numId="13">
    <w:abstractNumId w:val="19"/>
  </w:num>
  <w:num w:numId="14">
    <w:abstractNumId w:val="11"/>
  </w:num>
  <w:num w:numId="15">
    <w:abstractNumId w:val="5"/>
  </w:num>
  <w:num w:numId="16">
    <w:abstractNumId w:val="3"/>
  </w:num>
  <w:num w:numId="17">
    <w:abstractNumId w:val="9"/>
  </w:num>
  <w:num w:numId="18">
    <w:abstractNumId w:val="4"/>
  </w:num>
  <w:num w:numId="19">
    <w:abstractNumId w:val="2"/>
  </w:num>
  <w:num w:numId="20">
    <w:abstractNumId w:val="16"/>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21CF"/>
    <w:rsid w:val="00003486"/>
    <w:rsid w:val="000127DF"/>
    <w:rsid w:val="00013BCD"/>
    <w:rsid w:val="00023F23"/>
    <w:rsid w:val="00031279"/>
    <w:rsid w:val="00031338"/>
    <w:rsid w:val="00032A04"/>
    <w:rsid w:val="00032E04"/>
    <w:rsid w:val="00042B0B"/>
    <w:rsid w:val="00042B1F"/>
    <w:rsid w:val="00043B35"/>
    <w:rsid w:val="00047E97"/>
    <w:rsid w:val="0006216E"/>
    <w:rsid w:val="0006623A"/>
    <w:rsid w:val="0006C18C"/>
    <w:rsid w:val="00070615"/>
    <w:rsid w:val="00083D62"/>
    <w:rsid w:val="00084AF8"/>
    <w:rsid w:val="000911A5"/>
    <w:rsid w:val="00092DFF"/>
    <w:rsid w:val="00092EFC"/>
    <w:rsid w:val="00096AF2"/>
    <w:rsid w:val="000A087C"/>
    <w:rsid w:val="000A5A0C"/>
    <w:rsid w:val="000A6F4A"/>
    <w:rsid w:val="000A7732"/>
    <w:rsid w:val="000B02C4"/>
    <w:rsid w:val="000C34A2"/>
    <w:rsid w:val="000C3ECE"/>
    <w:rsid w:val="000D6789"/>
    <w:rsid w:val="000E77C7"/>
    <w:rsid w:val="000F0B01"/>
    <w:rsid w:val="000F126C"/>
    <w:rsid w:val="000F171A"/>
    <w:rsid w:val="000F2D55"/>
    <w:rsid w:val="000F42B8"/>
    <w:rsid w:val="000F554A"/>
    <w:rsid w:val="000F6FBB"/>
    <w:rsid w:val="000F74BB"/>
    <w:rsid w:val="001014AB"/>
    <w:rsid w:val="00105E67"/>
    <w:rsid w:val="001071E0"/>
    <w:rsid w:val="00110F99"/>
    <w:rsid w:val="0011425E"/>
    <w:rsid w:val="00123B00"/>
    <w:rsid w:val="001246E6"/>
    <w:rsid w:val="001263CF"/>
    <w:rsid w:val="00134BB5"/>
    <w:rsid w:val="00135B87"/>
    <w:rsid w:val="001423EB"/>
    <w:rsid w:val="00146F79"/>
    <w:rsid w:val="00155B5B"/>
    <w:rsid w:val="0015601E"/>
    <w:rsid w:val="00167FCB"/>
    <w:rsid w:val="00173F45"/>
    <w:rsid w:val="001747F1"/>
    <w:rsid w:val="00176F76"/>
    <w:rsid w:val="00181BA7"/>
    <w:rsid w:val="00185253"/>
    <w:rsid w:val="001A13F0"/>
    <w:rsid w:val="001A2BC6"/>
    <w:rsid w:val="001C1AE2"/>
    <w:rsid w:val="001C7E26"/>
    <w:rsid w:val="001D73C3"/>
    <w:rsid w:val="001E281B"/>
    <w:rsid w:val="001E54EB"/>
    <w:rsid w:val="001E7A70"/>
    <w:rsid w:val="001F01C9"/>
    <w:rsid w:val="001F0671"/>
    <w:rsid w:val="001F6C4A"/>
    <w:rsid w:val="00202953"/>
    <w:rsid w:val="00207769"/>
    <w:rsid w:val="00211920"/>
    <w:rsid w:val="00213439"/>
    <w:rsid w:val="00216AAE"/>
    <w:rsid w:val="00220DCC"/>
    <w:rsid w:val="00223F13"/>
    <w:rsid w:val="00227242"/>
    <w:rsid w:val="00232A30"/>
    <w:rsid w:val="00234D7E"/>
    <w:rsid w:val="002406B3"/>
    <w:rsid w:val="0024248A"/>
    <w:rsid w:val="00242621"/>
    <w:rsid w:val="002622DC"/>
    <w:rsid w:val="002669F9"/>
    <w:rsid w:val="00272970"/>
    <w:rsid w:val="002741F7"/>
    <w:rsid w:val="0027484B"/>
    <w:rsid w:val="00274C0B"/>
    <w:rsid w:val="00283C10"/>
    <w:rsid w:val="0028425A"/>
    <w:rsid w:val="00293C97"/>
    <w:rsid w:val="00297E64"/>
    <w:rsid w:val="002A7605"/>
    <w:rsid w:val="002B15AF"/>
    <w:rsid w:val="002B19D6"/>
    <w:rsid w:val="002C602C"/>
    <w:rsid w:val="002D2844"/>
    <w:rsid w:val="002D3F28"/>
    <w:rsid w:val="002D68E7"/>
    <w:rsid w:val="002E25FC"/>
    <w:rsid w:val="002F3958"/>
    <w:rsid w:val="002F3B2D"/>
    <w:rsid w:val="002F4C65"/>
    <w:rsid w:val="002F5D40"/>
    <w:rsid w:val="002F780D"/>
    <w:rsid w:val="00300614"/>
    <w:rsid w:val="00300FDA"/>
    <w:rsid w:val="00302671"/>
    <w:rsid w:val="00302E32"/>
    <w:rsid w:val="00305ECC"/>
    <w:rsid w:val="00320BA2"/>
    <w:rsid w:val="00320DA9"/>
    <w:rsid w:val="003210ED"/>
    <w:rsid w:val="003229CD"/>
    <w:rsid w:val="00323170"/>
    <w:rsid w:val="003311ED"/>
    <w:rsid w:val="00332375"/>
    <w:rsid w:val="00334608"/>
    <w:rsid w:val="00341A13"/>
    <w:rsid w:val="00346A75"/>
    <w:rsid w:val="003536A2"/>
    <w:rsid w:val="00355EE7"/>
    <w:rsid w:val="00356C5F"/>
    <w:rsid w:val="00361393"/>
    <w:rsid w:val="00365FD2"/>
    <w:rsid w:val="00366C26"/>
    <w:rsid w:val="003707E1"/>
    <w:rsid w:val="0037247B"/>
    <w:rsid w:val="00374EEE"/>
    <w:rsid w:val="00377A19"/>
    <w:rsid w:val="003840C5"/>
    <w:rsid w:val="0038764B"/>
    <w:rsid w:val="00387E99"/>
    <w:rsid w:val="00393182"/>
    <w:rsid w:val="00396338"/>
    <w:rsid w:val="00396608"/>
    <w:rsid w:val="00396D56"/>
    <w:rsid w:val="003A1D1C"/>
    <w:rsid w:val="003A4C0F"/>
    <w:rsid w:val="003ABBB9"/>
    <w:rsid w:val="003B1C05"/>
    <w:rsid w:val="003B3886"/>
    <w:rsid w:val="003B5928"/>
    <w:rsid w:val="003B75A6"/>
    <w:rsid w:val="003C0163"/>
    <w:rsid w:val="003C2312"/>
    <w:rsid w:val="003C65AC"/>
    <w:rsid w:val="003D12B0"/>
    <w:rsid w:val="003D216B"/>
    <w:rsid w:val="003E1A46"/>
    <w:rsid w:val="003E4196"/>
    <w:rsid w:val="003F0D27"/>
    <w:rsid w:val="003F33E3"/>
    <w:rsid w:val="003F3CB7"/>
    <w:rsid w:val="003F73E3"/>
    <w:rsid w:val="0040084F"/>
    <w:rsid w:val="00400927"/>
    <w:rsid w:val="004119E6"/>
    <w:rsid w:val="00417395"/>
    <w:rsid w:val="0042356A"/>
    <w:rsid w:val="00432562"/>
    <w:rsid w:val="00434C96"/>
    <w:rsid w:val="004412AD"/>
    <w:rsid w:val="004416BB"/>
    <w:rsid w:val="00452030"/>
    <w:rsid w:val="004562D8"/>
    <w:rsid w:val="00460D7F"/>
    <w:rsid w:val="0046113B"/>
    <w:rsid w:val="004701CF"/>
    <w:rsid w:val="00475040"/>
    <w:rsid w:val="00475117"/>
    <w:rsid w:val="004755CD"/>
    <w:rsid w:val="0047A118"/>
    <w:rsid w:val="004841DD"/>
    <w:rsid w:val="004846E6"/>
    <w:rsid w:val="00485A46"/>
    <w:rsid w:val="004949B6"/>
    <w:rsid w:val="00495948"/>
    <w:rsid w:val="004B0ED4"/>
    <w:rsid w:val="004B1D94"/>
    <w:rsid w:val="004B3C38"/>
    <w:rsid w:val="004B5596"/>
    <w:rsid w:val="004B7AF3"/>
    <w:rsid w:val="004D05A1"/>
    <w:rsid w:val="004D07AC"/>
    <w:rsid w:val="004D0BAD"/>
    <w:rsid w:val="004D3EEB"/>
    <w:rsid w:val="004D3F26"/>
    <w:rsid w:val="004D5920"/>
    <w:rsid w:val="004E0019"/>
    <w:rsid w:val="004E08F4"/>
    <w:rsid w:val="004E40A6"/>
    <w:rsid w:val="004F335A"/>
    <w:rsid w:val="004F3CB0"/>
    <w:rsid w:val="004F4BEA"/>
    <w:rsid w:val="004F7BAA"/>
    <w:rsid w:val="005177E8"/>
    <w:rsid w:val="00526033"/>
    <w:rsid w:val="00530AD2"/>
    <w:rsid w:val="00531589"/>
    <w:rsid w:val="00531681"/>
    <w:rsid w:val="005342C9"/>
    <w:rsid w:val="00534474"/>
    <w:rsid w:val="00535422"/>
    <w:rsid w:val="00545AA5"/>
    <w:rsid w:val="00546B5B"/>
    <w:rsid w:val="0055079A"/>
    <w:rsid w:val="00560CC6"/>
    <w:rsid w:val="00564AF1"/>
    <w:rsid w:val="0056639F"/>
    <w:rsid w:val="00567D89"/>
    <w:rsid w:val="00571095"/>
    <w:rsid w:val="00571863"/>
    <w:rsid w:val="005721B2"/>
    <w:rsid w:val="00573EFA"/>
    <w:rsid w:val="00574B27"/>
    <w:rsid w:val="00576A8B"/>
    <w:rsid w:val="00577CFE"/>
    <w:rsid w:val="00582D9A"/>
    <w:rsid w:val="00595476"/>
    <w:rsid w:val="005A7F60"/>
    <w:rsid w:val="005B1368"/>
    <w:rsid w:val="005B6A94"/>
    <w:rsid w:val="005C1EE0"/>
    <w:rsid w:val="005C330A"/>
    <w:rsid w:val="005C5C74"/>
    <w:rsid w:val="005C6B8C"/>
    <w:rsid w:val="005E0621"/>
    <w:rsid w:val="005E0B6B"/>
    <w:rsid w:val="005E1424"/>
    <w:rsid w:val="005E24F6"/>
    <w:rsid w:val="005E4CF1"/>
    <w:rsid w:val="005E5AE6"/>
    <w:rsid w:val="005F235B"/>
    <w:rsid w:val="005F57DD"/>
    <w:rsid w:val="006100AF"/>
    <w:rsid w:val="0061301D"/>
    <w:rsid w:val="00614E3E"/>
    <w:rsid w:val="00622327"/>
    <w:rsid w:val="00626A32"/>
    <w:rsid w:val="00626E6D"/>
    <w:rsid w:val="00630E3F"/>
    <w:rsid w:val="00646B6E"/>
    <w:rsid w:val="00647480"/>
    <w:rsid w:val="00654A81"/>
    <w:rsid w:val="00654B4E"/>
    <w:rsid w:val="00656017"/>
    <w:rsid w:val="00657004"/>
    <w:rsid w:val="006671AD"/>
    <w:rsid w:val="00671323"/>
    <w:rsid w:val="006723E6"/>
    <w:rsid w:val="00674F89"/>
    <w:rsid w:val="00680701"/>
    <w:rsid w:val="00682B25"/>
    <w:rsid w:val="00683E38"/>
    <w:rsid w:val="006846FC"/>
    <w:rsid w:val="0069223E"/>
    <w:rsid w:val="00693197"/>
    <w:rsid w:val="006A037D"/>
    <w:rsid w:val="006A575C"/>
    <w:rsid w:val="006B15ED"/>
    <w:rsid w:val="006C2CD8"/>
    <w:rsid w:val="006C3BFD"/>
    <w:rsid w:val="006C5F1D"/>
    <w:rsid w:val="006C61B0"/>
    <w:rsid w:val="006C6378"/>
    <w:rsid w:val="006C66E3"/>
    <w:rsid w:val="006D0774"/>
    <w:rsid w:val="006D6A8A"/>
    <w:rsid w:val="006E0A62"/>
    <w:rsid w:val="006E3C66"/>
    <w:rsid w:val="006E6811"/>
    <w:rsid w:val="006E77B2"/>
    <w:rsid w:val="006F0933"/>
    <w:rsid w:val="006F7C17"/>
    <w:rsid w:val="0070715C"/>
    <w:rsid w:val="00716C8D"/>
    <w:rsid w:val="00716FBC"/>
    <w:rsid w:val="00725A1B"/>
    <w:rsid w:val="00725D2A"/>
    <w:rsid w:val="0072729A"/>
    <w:rsid w:val="00732D58"/>
    <w:rsid w:val="00735760"/>
    <w:rsid w:val="007365B8"/>
    <w:rsid w:val="007417FC"/>
    <w:rsid w:val="0074332F"/>
    <w:rsid w:val="00745DA1"/>
    <w:rsid w:val="00750100"/>
    <w:rsid w:val="0075378B"/>
    <w:rsid w:val="00753CEF"/>
    <w:rsid w:val="00755175"/>
    <w:rsid w:val="0076085B"/>
    <w:rsid w:val="007668F8"/>
    <w:rsid w:val="00772990"/>
    <w:rsid w:val="007747DC"/>
    <w:rsid w:val="007809F5"/>
    <w:rsid w:val="007859D9"/>
    <w:rsid w:val="00790DD3"/>
    <w:rsid w:val="007912C3"/>
    <w:rsid w:val="007B11FE"/>
    <w:rsid w:val="007B18C3"/>
    <w:rsid w:val="007B1EA3"/>
    <w:rsid w:val="007B53BC"/>
    <w:rsid w:val="007C3A4E"/>
    <w:rsid w:val="007C3C0D"/>
    <w:rsid w:val="007C5132"/>
    <w:rsid w:val="007C640D"/>
    <w:rsid w:val="007C772E"/>
    <w:rsid w:val="007D01BC"/>
    <w:rsid w:val="007D160D"/>
    <w:rsid w:val="007D7302"/>
    <w:rsid w:val="007D7F4D"/>
    <w:rsid w:val="007E01B7"/>
    <w:rsid w:val="007E3BC9"/>
    <w:rsid w:val="007E700E"/>
    <w:rsid w:val="007F5F45"/>
    <w:rsid w:val="008000FF"/>
    <w:rsid w:val="008003CD"/>
    <w:rsid w:val="00800E5A"/>
    <w:rsid w:val="00805703"/>
    <w:rsid w:val="0080737E"/>
    <w:rsid w:val="008077FD"/>
    <w:rsid w:val="008078ED"/>
    <w:rsid w:val="00812292"/>
    <w:rsid w:val="00815EE8"/>
    <w:rsid w:val="00816820"/>
    <w:rsid w:val="00820831"/>
    <w:rsid w:val="00820B97"/>
    <w:rsid w:val="00821961"/>
    <w:rsid w:val="00823A74"/>
    <w:rsid w:val="0082448E"/>
    <w:rsid w:val="008315C8"/>
    <w:rsid w:val="00832235"/>
    <w:rsid w:val="00832323"/>
    <w:rsid w:val="0083665A"/>
    <w:rsid w:val="008370B2"/>
    <w:rsid w:val="00843AAF"/>
    <w:rsid w:val="00847E6B"/>
    <w:rsid w:val="0085191A"/>
    <w:rsid w:val="00855DC4"/>
    <w:rsid w:val="00857DA5"/>
    <w:rsid w:val="00864B76"/>
    <w:rsid w:val="00865B36"/>
    <w:rsid w:val="00875C9E"/>
    <w:rsid w:val="00881846"/>
    <w:rsid w:val="00881C0D"/>
    <w:rsid w:val="0088260B"/>
    <w:rsid w:val="00883EED"/>
    <w:rsid w:val="008903D5"/>
    <w:rsid w:val="0089340C"/>
    <w:rsid w:val="00895524"/>
    <w:rsid w:val="00896197"/>
    <w:rsid w:val="008A36EE"/>
    <w:rsid w:val="008A66B5"/>
    <w:rsid w:val="008B0853"/>
    <w:rsid w:val="008B3842"/>
    <w:rsid w:val="008B76B4"/>
    <w:rsid w:val="008C092C"/>
    <w:rsid w:val="008C2CA7"/>
    <w:rsid w:val="008D569D"/>
    <w:rsid w:val="008D619D"/>
    <w:rsid w:val="008D71BA"/>
    <w:rsid w:val="008E4E86"/>
    <w:rsid w:val="008E5B18"/>
    <w:rsid w:val="008E77DE"/>
    <w:rsid w:val="008F0909"/>
    <w:rsid w:val="008F252F"/>
    <w:rsid w:val="008F4726"/>
    <w:rsid w:val="00901F23"/>
    <w:rsid w:val="00902819"/>
    <w:rsid w:val="00905908"/>
    <w:rsid w:val="00907D0D"/>
    <w:rsid w:val="00911A11"/>
    <w:rsid w:val="00912EE8"/>
    <w:rsid w:val="00913543"/>
    <w:rsid w:val="00913C3A"/>
    <w:rsid w:val="00922B15"/>
    <w:rsid w:val="00923AD4"/>
    <w:rsid w:val="009267A6"/>
    <w:rsid w:val="00936EF3"/>
    <w:rsid w:val="00937749"/>
    <w:rsid w:val="009423CC"/>
    <w:rsid w:val="00942C32"/>
    <w:rsid w:val="00943E77"/>
    <w:rsid w:val="00953CD7"/>
    <w:rsid w:val="00955A6F"/>
    <w:rsid w:val="00955B71"/>
    <w:rsid w:val="00957467"/>
    <w:rsid w:val="00963016"/>
    <w:rsid w:val="00963C38"/>
    <w:rsid w:val="009646B7"/>
    <w:rsid w:val="00967A3C"/>
    <w:rsid w:val="0097113F"/>
    <w:rsid w:val="009753D2"/>
    <w:rsid w:val="00976850"/>
    <w:rsid w:val="0098225E"/>
    <w:rsid w:val="00982CB0"/>
    <w:rsid w:val="00985069"/>
    <w:rsid w:val="00990529"/>
    <w:rsid w:val="00990A25"/>
    <w:rsid w:val="00992A48"/>
    <w:rsid w:val="009A1DA5"/>
    <w:rsid w:val="009A5F70"/>
    <w:rsid w:val="009B32FA"/>
    <w:rsid w:val="009C23BC"/>
    <w:rsid w:val="009C5C55"/>
    <w:rsid w:val="009C763C"/>
    <w:rsid w:val="009D6052"/>
    <w:rsid w:val="009D73A8"/>
    <w:rsid w:val="009E0CAB"/>
    <w:rsid w:val="009E0EB7"/>
    <w:rsid w:val="009E15EE"/>
    <w:rsid w:val="009E7F31"/>
    <w:rsid w:val="009F21B4"/>
    <w:rsid w:val="009F4EDC"/>
    <w:rsid w:val="009F56ED"/>
    <w:rsid w:val="009F7590"/>
    <w:rsid w:val="009F790D"/>
    <w:rsid w:val="00A03C39"/>
    <w:rsid w:val="00A04B77"/>
    <w:rsid w:val="00A05F22"/>
    <w:rsid w:val="00A128C8"/>
    <w:rsid w:val="00A1417C"/>
    <w:rsid w:val="00A17EEB"/>
    <w:rsid w:val="00A31DB0"/>
    <w:rsid w:val="00A37022"/>
    <w:rsid w:val="00A37135"/>
    <w:rsid w:val="00A37CB3"/>
    <w:rsid w:val="00A42120"/>
    <w:rsid w:val="00A42F6B"/>
    <w:rsid w:val="00A50A33"/>
    <w:rsid w:val="00A53CD4"/>
    <w:rsid w:val="00A565B2"/>
    <w:rsid w:val="00A56935"/>
    <w:rsid w:val="00A657EB"/>
    <w:rsid w:val="00A72F5F"/>
    <w:rsid w:val="00A80A35"/>
    <w:rsid w:val="00A851D8"/>
    <w:rsid w:val="00A90845"/>
    <w:rsid w:val="00A91DBE"/>
    <w:rsid w:val="00A923FA"/>
    <w:rsid w:val="00AA119B"/>
    <w:rsid w:val="00AA14A5"/>
    <w:rsid w:val="00AA3864"/>
    <w:rsid w:val="00AA3D02"/>
    <w:rsid w:val="00AB2C3C"/>
    <w:rsid w:val="00AB6CB8"/>
    <w:rsid w:val="00AC034F"/>
    <w:rsid w:val="00AC6842"/>
    <w:rsid w:val="00AD6FE2"/>
    <w:rsid w:val="00AF2100"/>
    <w:rsid w:val="00AF78D1"/>
    <w:rsid w:val="00B05D68"/>
    <w:rsid w:val="00B261B4"/>
    <w:rsid w:val="00B27B74"/>
    <w:rsid w:val="00B313F9"/>
    <w:rsid w:val="00B31785"/>
    <w:rsid w:val="00B43B28"/>
    <w:rsid w:val="00B43B36"/>
    <w:rsid w:val="00B44B4D"/>
    <w:rsid w:val="00B45AED"/>
    <w:rsid w:val="00B45D6A"/>
    <w:rsid w:val="00B4642E"/>
    <w:rsid w:val="00B50DE0"/>
    <w:rsid w:val="00B50E92"/>
    <w:rsid w:val="00B557BC"/>
    <w:rsid w:val="00B5676D"/>
    <w:rsid w:val="00B65438"/>
    <w:rsid w:val="00B718E9"/>
    <w:rsid w:val="00B73AD1"/>
    <w:rsid w:val="00B77A27"/>
    <w:rsid w:val="00B80D63"/>
    <w:rsid w:val="00B81329"/>
    <w:rsid w:val="00B8215A"/>
    <w:rsid w:val="00B83063"/>
    <w:rsid w:val="00B8790E"/>
    <w:rsid w:val="00B90172"/>
    <w:rsid w:val="00B90812"/>
    <w:rsid w:val="00B91FD2"/>
    <w:rsid w:val="00B958C4"/>
    <w:rsid w:val="00B95F78"/>
    <w:rsid w:val="00B964E1"/>
    <w:rsid w:val="00BA1012"/>
    <w:rsid w:val="00BA23BC"/>
    <w:rsid w:val="00BA3397"/>
    <w:rsid w:val="00BA68C6"/>
    <w:rsid w:val="00BB5ABD"/>
    <w:rsid w:val="00BC1944"/>
    <w:rsid w:val="00BC45E8"/>
    <w:rsid w:val="00BC5B85"/>
    <w:rsid w:val="00BC6875"/>
    <w:rsid w:val="00BD0BFA"/>
    <w:rsid w:val="00BD14D0"/>
    <w:rsid w:val="00BD64F6"/>
    <w:rsid w:val="00BD66C5"/>
    <w:rsid w:val="00BD6ED2"/>
    <w:rsid w:val="00BD78D6"/>
    <w:rsid w:val="00BE0136"/>
    <w:rsid w:val="00BE20A7"/>
    <w:rsid w:val="00BE5764"/>
    <w:rsid w:val="00BE6023"/>
    <w:rsid w:val="00BF3A58"/>
    <w:rsid w:val="00BF775F"/>
    <w:rsid w:val="00C02ACE"/>
    <w:rsid w:val="00C039E2"/>
    <w:rsid w:val="00C03BEB"/>
    <w:rsid w:val="00C043C6"/>
    <w:rsid w:val="00C04C50"/>
    <w:rsid w:val="00C05F86"/>
    <w:rsid w:val="00C06473"/>
    <w:rsid w:val="00C24FAF"/>
    <w:rsid w:val="00C25FD3"/>
    <w:rsid w:val="00C33A4C"/>
    <w:rsid w:val="00C36480"/>
    <w:rsid w:val="00C375A9"/>
    <w:rsid w:val="00C62AD2"/>
    <w:rsid w:val="00C62FAA"/>
    <w:rsid w:val="00C65283"/>
    <w:rsid w:val="00C67E20"/>
    <w:rsid w:val="00C80197"/>
    <w:rsid w:val="00C80DB1"/>
    <w:rsid w:val="00C81A07"/>
    <w:rsid w:val="00C8474A"/>
    <w:rsid w:val="00C86B67"/>
    <w:rsid w:val="00C87674"/>
    <w:rsid w:val="00C91FC3"/>
    <w:rsid w:val="00C92420"/>
    <w:rsid w:val="00CA5D52"/>
    <w:rsid w:val="00CA69E4"/>
    <w:rsid w:val="00CB02C7"/>
    <w:rsid w:val="00CB31B5"/>
    <w:rsid w:val="00CB6A75"/>
    <w:rsid w:val="00CC0D3B"/>
    <w:rsid w:val="00CC1412"/>
    <w:rsid w:val="00CC38B6"/>
    <w:rsid w:val="00CC86FD"/>
    <w:rsid w:val="00CD38D6"/>
    <w:rsid w:val="00CD53F5"/>
    <w:rsid w:val="00CE58B4"/>
    <w:rsid w:val="00CF1C79"/>
    <w:rsid w:val="00D00DF8"/>
    <w:rsid w:val="00D05A48"/>
    <w:rsid w:val="00D0643C"/>
    <w:rsid w:val="00D20449"/>
    <w:rsid w:val="00D22F21"/>
    <w:rsid w:val="00D267EA"/>
    <w:rsid w:val="00D30C39"/>
    <w:rsid w:val="00D33F47"/>
    <w:rsid w:val="00D36B07"/>
    <w:rsid w:val="00D44246"/>
    <w:rsid w:val="00D473C6"/>
    <w:rsid w:val="00D5106C"/>
    <w:rsid w:val="00D642B0"/>
    <w:rsid w:val="00D70DF9"/>
    <w:rsid w:val="00D7384A"/>
    <w:rsid w:val="00D758B6"/>
    <w:rsid w:val="00D77F24"/>
    <w:rsid w:val="00D80E10"/>
    <w:rsid w:val="00D86B50"/>
    <w:rsid w:val="00D904B6"/>
    <w:rsid w:val="00D90BE2"/>
    <w:rsid w:val="00D92104"/>
    <w:rsid w:val="00D9433B"/>
    <w:rsid w:val="00D97C44"/>
    <w:rsid w:val="00DA0502"/>
    <w:rsid w:val="00DA4B24"/>
    <w:rsid w:val="00DB0D13"/>
    <w:rsid w:val="00DB67EC"/>
    <w:rsid w:val="00DC4034"/>
    <w:rsid w:val="00DC49AE"/>
    <w:rsid w:val="00DC5DDC"/>
    <w:rsid w:val="00DC5E64"/>
    <w:rsid w:val="00DC716E"/>
    <w:rsid w:val="00DD0F64"/>
    <w:rsid w:val="00DD3BD4"/>
    <w:rsid w:val="00DE4CF2"/>
    <w:rsid w:val="00DE638E"/>
    <w:rsid w:val="00DE7EB9"/>
    <w:rsid w:val="00DF0FA6"/>
    <w:rsid w:val="00DF5215"/>
    <w:rsid w:val="00DF7399"/>
    <w:rsid w:val="00E02B72"/>
    <w:rsid w:val="00E05E60"/>
    <w:rsid w:val="00E1081F"/>
    <w:rsid w:val="00E117DA"/>
    <w:rsid w:val="00E11DDF"/>
    <w:rsid w:val="00E1383E"/>
    <w:rsid w:val="00E151AA"/>
    <w:rsid w:val="00E1539F"/>
    <w:rsid w:val="00E22025"/>
    <w:rsid w:val="00E25B23"/>
    <w:rsid w:val="00E35550"/>
    <w:rsid w:val="00E358F9"/>
    <w:rsid w:val="00E3658D"/>
    <w:rsid w:val="00E36795"/>
    <w:rsid w:val="00E36CFC"/>
    <w:rsid w:val="00E454C4"/>
    <w:rsid w:val="00E52C5D"/>
    <w:rsid w:val="00E531DA"/>
    <w:rsid w:val="00E535F2"/>
    <w:rsid w:val="00E565A4"/>
    <w:rsid w:val="00E56982"/>
    <w:rsid w:val="00E611D6"/>
    <w:rsid w:val="00E734A3"/>
    <w:rsid w:val="00E871E6"/>
    <w:rsid w:val="00E87D05"/>
    <w:rsid w:val="00E909CB"/>
    <w:rsid w:val="00E91825"/>
    <w:rsid w:val="00E950C9"/>
    <w:rsid w:val="00E9675F"/>
    <w:rsid w:val="00EA3332"/>
    <w:rsid w:val="00EB443F"/>
    <w:rsid w:val="00EB49E6"/>
    <w:rsid w:val="00EB6EC8"/>
    <w:rsid w:val="00EC087F"/>
    <w:rsid w:val="00EC19EC"/>
    <w:rsid w:val="00EC2B6F"/>
    <w:rsid w:val="00EC39BE"/>
    <w:rsid w:val="00EC6F84"/>
    <w:rsid w:val="00EC7600"/>
    <w:rsid w:val="00EC77AB"/>
    <w:rsid w:val="00ED330B"/>
    <w:rsid w:val="00ED7A5D"/>
    <w:rsid w:val="00EE44FB"/>
    <w:rsid w:val="00EE545A"/>
    <w:rsid w:val="00EE708A"/>
    <w:rsid w:val="00EF24D3"/>
    <w:rsid w:val="00EF3E34"/>
    <w:rsid w:val="00EF3F67"/>
    <w:rsid w:val="00F00235"/>
    <w:rsid w:val="00F11EAE"/>
    <w:rsid w:val="00F12115"/>
    <w:rsid w:val="00F14DD4"/>
    <w:rsid w:val="00F16191"/>
    <w:rsid w:val="00F1771F"/>
    <w:rsid w:val="00F27C39"/>
    <w:rsid w:val="00F3315C"/>
    <w:rsid w:val="00F435FB"/>
    <w:rsid w:val="00F51261"/>
    <w:rsid w:val="00F541E5"/>
    <w:rsid w:val="00F57908"/>
    <w:rsid w:val="00F611C9"/>
    <w:rsid w:val="00F64547"/>
    <w:rsid w:val="00F65C74"/>
    <w:rsid w:val="00F75C88"/>
    <w:rsid w:val="00F80140"/>
    <w:rsid w:val="00F80631"/>
    <w:rsid w:val="00F82953"/>
    <w:rsid w:val="00F910C2"/>
    <w:rsid w:val="00F96B85"/>
    <w:rsid w:val="00FA7C8B"/>
    <w:rsid w:val="00FB1403"/>
    <w:rsid w:val="00FC28FA"/>
    <w:rsid w:val="00FC45E9"/>
    <w:rsid w:val="00FC686A"/>
    <w:rsid w:val="00FC76A5"/>
    <w:rsid w:val="00FD2FAB"/>
    <w:rsid w:val="00FD3C6F"/>
    <w:rsid w:val="00FE0000"/>
    <w:rsid w:val="00FE2D4C"/>
    <w:rsid w:val="00FE5A48"/>
    <w:rsid w:val="00FE6B9D"/>
    <w:rsid w:val="00FF034F"/>
    <w:rsid w:val="00FF3FDE"/>
    <w:rsid w:val="00FF4C11"/>
    <w:rsid w:val="00FF53EE"/>
    <w:rsid w:val="011D4DBE"/>
    <w:rsid w:val="01241CF7"/>
    <w:rsid w:val="015BB8E8"/>
    <w:rsid w:val="0162A6EB"/>
    <w:rsid w:val="01A9131A"/>
    <w:rsid w:val="01BEB9ED"/>
    <w:rsid w:val="01DE5573"/>
    <w:rsid w:val="01F263C3"/>
    <w:rsid w:val="01FFB41F"/>
    <w:rsid w:val="0211CBB1"/>
    <w:rsid w:val="021FD70D"/>
    <w:rsid w:val="0231A2E4"/>
    <w:rsid w:val="024577B0"/>
    <w:rsid w:val="026B8215"/>
    <w:rsid w:val="02AA676B"/>
    <w:rsid w:val="02CFD201"/>
    <w:rsid w:val="02D31941"/>
    <w:rsid w:val="02D3A742"/>
    <w:rsid w:val="032B5C26"/>
    <w:rsid w:val="0389251C"/>
    <w:rsid w:val="03BBA76E"/>
    <w:rsid w:val="03C4A643"/>
    <w:rsid w:val="03E33D83"/>
    <w:rsid w:val="04049ADC"/>
    <w:rsid w:val="04AA55FD"/>
    <w:rsid w:val="04D721A9"/>
    <w:rsid w:val="050BD754"/>
    <w:rsid w:val="05106164"/>
    <w:rsid w:val="05740905"/>
    <w:rsid w:val="05A9DAAB"/>
    <w:rsid w:val="05B1905A"/>
    <w:rsid w:val="05BD6700"/>
    <w:rsid w:val="05D4E6FB"/>
    <w:rsid w:val="05E511E7"/>
    <w:rsid w:val="06BFC0F7"/>
    <w:rsid w:val="071DDEA8"/>
    <w:rsid w:val="073764D3"/>
    <w:rsid w:val="079FA124"/>
    <w:rsid w:val="07BE102B"/>
    <w:rsid w:val="07ED38E2"/>
    <w:rsid w:val="0883A8CE"/>
    <w:rsid w:val="08B46112"/>
    <w:rsid w:val="08B6AEA6"/>
    <w:rsid w:val="090771F9"/>
    <w:rsid w:val="0909DA71"/>
    <w:rsid w:val="095AD1BA"/>
    <w:rsid w:val="096AD7F2"/>
    <w:rsid w:val="097C7770"/>
    <w:rsid w:val="09F0EA81"/>
    <w:rsid w:val="0A03A68B"/>
    <w:rsid w:val="0A12B38A"/>
    <w:rsid w:val="0A18D0AC"/>
    <w:rsid w:val="0A557F6A"/>
    <w:rsid w:val="0AAB0C06"/>
    <w:rsid w:val="0AD827DA"/>
    <w:rsid w:val="0AE4647B"/>
    <w:rsid w:val="0AF56D7C"/>
    <w:rsid w:val="0B1C0C58"/>
    <w:rsid w:val="0B76FE95"/>
    <w:rsid w:val="0BA79284"/>
    <w:rsid w:val="0BD6B62B"/>
    <w:rsid w:val="0BE353B9"/>
    <w:rsid w:val="0BFF843D"/>
    <w:rsid w:val="0C30303C"/>
    <w:rsid w:val="0C75420D"/>
    <w:rsid w:val="0C7D23D6"/>
    <w:rsid w:val="0CA374D3"/>
    <w:rsid w:val="0CDE59D7"/>
    <w:rsid w:val="0D115D0B"/>
    <w:rsid w:val="0D2A4132"/>
    <w:rsid w:val="0D4B1D90"/>
    <w:rsid w:val="0DC28787"/>
    <w:rsid w:val="0E530F4E"/>
    <w:rsid w:val="0E64DB92"/>
    <w:rsid w:val="0EFD3E4C"/>
    <w:rsid w:val="0F0FC830"/>
    <w:rsid w:val="0F63CEE7"/>
    <w:rsid w:val="0FEE7B08"/>
    <w:rsid w:val="1018029F"/>
    <w:rsid w:val="102E73BE"/>
    <w:rsid w:val="107A0EF0"/>
    <w:rsid w:val="109AA166"/>
    <w:rsid w:val="10A263BC"/>
    <w:rsid w:val="1108BAC3"/>
    <w:rsid w:val="1118C7A5"/>
    <w:rsid w:val="111A492B"/>
    <w:rsid w:val="116DCA7B"/>
    <w:rsid w:val="11AB37AF"/>
    <w:rsid w:val="126212D5"/>
    <w:rsid w:val="1301FB01"/>
    <w:rsid w:val="13376745"/>
    <w:rsid w:val="1339695F"/>
    <w:rsid w:val="1349C0F8"/>
    <w:rsid w:val="136721B5"/>
    <w:rsid w:val="138B33F8"/>
    <w:rsid w:val="139AB1A6"/>
    <w:rsid w:val="13A05813"/>
    <w:rsid w:val="13D8B442"/>
    <w:rsid w:val="13DC3BD6"/>
    <w:rsid w:val="13EC54CE"/>
    <w:rsid w:val="13ED9A9E"/>
    <w:rsid w:val="14107A06"/>
    <w:rsid w:val="145A8001"/>
    <w:rsid w:val="1481C62C"/>
    <w:rsid w:val="14C49B67"/>
    <w:rsid w:val="14D41D16"/>
    <w:rsid w:val="14EDED1F"/>
    <w:rsid w:val="14FB264B"/>
    <w:rsid w:val="15983211"/>
    <w:rsid w:val="15C0094E"/>
    <w:rsid w:val="15C29C5A"/>
    <w:rsid w:val="15D2BE34"/>
    <w:rsid w:val="15D9F4E2"/>
    <w:rsid w:val="15E927C2"/>
    <w:rsid w:val="161BE6C0"/>
    <w:rsid w:val="161D968D"/>
    <w:rsid w:val="165C7332"/>
    <w:rsid w:val="167589CA"/>
    <w:rsid w:val="169E3266"/>
    <w:rsid w:val="169E7D5F"/>
    <w:rsid w:val="16BB759C"/>
    <w:rsid w:val="16C0CDBC"/>
    <w:rsid w:val="16C62A58"/>
    <w:rsid w:val="16EFC9E0"/>
    <w:rsid w:val="1719CBD8"/>
    <w:rsid w:val="17F5AE4D"/>
    <w:rsid w:val="1824CE81"/>
    <w:rsid w:val="184E365C"/>
    <w:rsid w:val="184EE9C2"/>
    <w:rsid w:val="1880DD0D"/>
    <w:rsid w:val="18BFC5F1"/>
    <w:rsid w:val="1983765D"/>
    <w:rsid w:val="198A2C52"/>
    <w:rsid w:val="19900940"/>
    <w:rsid w:val="199A436E"/>
    <w:rsid w:val="19A78E39"/>
    <w:rsid w:val="19B28CC5"/>
    <w:rsid w:val="19BBA840"/>
    <w:rsid w:val="19C4C3BB"/>
    <w:rsid w:val="19D51081"/>
    <w:rsid w:val="19E94DDA"/>
    <w:rsid w:val="1A17B057"/>
    <w:rsid w:val="1A4B0C01"/>
    <w:rsid w:val="1A5DAC3F"/>
    <w:rsid w:val="1A7F83E9"/>
    <w:rsid w:val="1A8D3385"/>
    <w:rsid w:val="1AD90EB6"/>
    <w:rsid w:val="1B0A61E3"/>
    <w:rsid w:val="1B1096CC"/>
    <w:rsid w:val="1B9DA42F"/>
    <w:rsid w:val="1BB61109"/>
    <w:rsid w:val="1BEB3A32"/>
    <w:rsid w:val="1C3B5316"/>
    <w:rsid w:val="1C58CA5D"/>
    <w:rsid w:val="1C7F727B"/>
    <w:rsid w:val="1CA1A5DA"/>
    <w:rsid w:val="1CA9C8B1"/>
    <w:rsid w:val="1CE65238"/>
    <w:rsid w:val="1D823FAE"/>
    <w:rsid w:val="1D8B5038"/>
    <w:rsid w:val="1D8EECDB"/>
    <w:rsid w:val="1DACB302"/>
    <w:rsid w:val="1DCE3824"/>
    <w:rsid w:val="1E3378B7"/>
    <w:rsid w:val="1E75F106"/>
    <w:rsid w:val="1E7ADE29"/>
    <w:rsid w:val="1F808F60"/>
    <w:rsid w:val="1F975993"/>
    <w:rsid w:val="1FAD27F1"/>
    <w:rsid w:val="1FF6DB7A"/>
    <w:rsid w:val="206DB5A4"/>
    <w:rsid w:val="20BEAB55"/>
    <w:rsid w:val="20F0326E"/>
    <w:rsid w:val="2105029A"/>
    <w:rsid w:val="2146D834"/>
    <w:rsid w:val="214C5251"/>
    <w:rsid w:val="2172B36E"/>
    <w:rsid w:val="218441D6"/>
    <w:rsid w:val="218C0230"/>
    <w:rsid w:val="219ECAF9"/>
    <w:rsid w:val="21FB172C"/>
    <w:rsid w:val="220E945B"/>
    <w:rsid w:val="220FC113"/>
    <w:rsid w:val="222447A8"/>
    <w:rsid w:val="222869F1"/>
    <w:rsid w:val="228184EB"/>
    <w:rsid w:val="22A2895A"/>
    <w:rsid w:val="22A4B469"/>
    <w:rsid w:val="22E5C4BA"/>
    <w:rsid w:val="230719E0"/>
    <w:rsid w:val="2348D30F"/>
    <w:rsid w:val="23608062"/>
    <w:rsid w:val="237EC2A1"/>
    <w:rsid w:val="238F4007"/>
    <w:rsid w:val="23C01809"/>
    <w:rsid w:val="23E817AE"/>
    <w:rsid w:val="23F64C17"/>
    <w:rsid w:val="23F856BC"/>
    <w:rsid w:val="241477C5"/>
    <w:rsid w:val="24432111"/>
    <w:rsid w:val="244D31FE"/>
    <w:rsid w:val="244E5FF3"/>
    <w:rsid w:val="245B8040"/>
    <w:rsid w:val="245C7311"/>
    <w:rsid w:val="2470D198"/>
    <w:rsid w:val="24963A29"/>
    <w:rsid w:val="249E19CE"/>
    <w:rsid w:val="24D7D000"/>
    <w:rsid w:val="251AC5AA"/>
    <w:rsid w:val="252D2407"/>
    <w:rsid w:val="254B81D2"/>
    <w:rsid w:val="25595C2F"/>
    <w:rsid w:val="255D3170"/>
    <w:rsid w:val="25B87CF0"/>
    <w:rsid w:val="25C23690"/>
    <w:rsid w:val="261235A8"/>
    <w:rsid w:val="2635BFD4"/>
    <w:rsid w:val="263CAF12"/>
    <w:rsid w:val="26DA2A09"/>
    <w:rsid w:val="2731F9FE"/>
    <w:rsid w:val="27D5C871"/>
    <w:rsid w:val="27DA5AFD"/>
    <w:rsid w:val="280E54B4"/>
    <w:rsid w:val="2815F024"/>
    <w:rsid w:val="284A3094"/>
    <w:rsid w:val="28730BBC"/>
    <w:rsid w:val="28941485"/>
    <w:rsid w:val="28BEF317"/>
    <w:rsid w:val="28D3515C"/>
    <w:rsid w:val="28E321B1"/>
    <w:rsid w:val="28E4AB95"/>
    <w:rsid w:val="28EB3141"/>
    <w:rsid w:val="28F1963B"/>
    <w:rsid w:val="28FC4A91"/>
    <w:rsid w:val="2928F165"/>
    <w:rsid w:val="293E3BD9"/>
    <w:rsid w:val="294055D5"/>
    <w:rsid w:val="29EE36CD"/>
    <w:rsid w:val="2A075F2A"/>
    <w:rsid w:val="2A0DAD2D"/>
    <w:rsid w:val="2A1E06F6"/>
    <w:rsid w:val="2A383C88"/>
    <w:rsid w:val="2A7C7F56"/>
    <w:rsid w:val="2A8F98A1"/>
    <w:rsid w:val="2AE5A6CB"/>
    <w:rsid w:val="2B39B8A2"/>
    <w:rsid w:val="2B756F19"/>
    <w:rsid w:val="2BF33E25"/>
    <w:rsid w:val="2BFC4FA6"/>
    <w:rsid w:val="2C00E69C"/>
    <w:rsid w:val="2C91B10D"/>
    <w:rsid w:val="2CBD6A16"/>
    <w:rsid w:val="2CE8DF93"/>
    <w:rsid w:val="2D2FFF49"/>
    <w:rsid w:val="2E04845F"/>
    <w:rsid w:val="2E1D478D"/>
    <w:rsid w:val="2E696BDE"/>
    <w:rsid w:val="2E7AFE63"/>
    <w:rsid w:val="2EBBA4E5"/>
    <w:rsid w:val="2EFD3F80"/>
    <w:rsid w:val="2F0B55A7"/>
    <w:rsid w:val="2F91662B"/>
    <w:rsid w:val="2FAD7D5D"/>
    <w:rsid w:val="2FCE22AD"/>
    <w:rsid w:val="3007E38B"/>
    <w:rsid w:val="301A0A08"/>
    <w:rsid w:val="30549AB2"/>
    <w:rsid w:val="30756945"/>
    <w:rsid w:val="30A12E1D"/>
    <w:rsid w:val="30E3C117"/>
    <w:rsid w:val="314CCE50"/>
    <w:rsid w:val="316055A1"/>
    <w:rsid w:val="319B3DFB"/>
    <w:rsid w:val="31A54783"/>
    <w:rsid w:val="31C4B85B"/>
    <w:rsid w:val="31CA7A01"/>
    <w:rsid w:val="321C98C9"/>
    <w:rsid w:val="324F57C7"/>
    <w:rsid w:val="32853EEE"/>
    <w:rsid w:val="3296C03F"/>
    <w:rsid w:val="32B36B60"/>
    <w:rsid w:val="32E53372"/>
    <w:rsid w:val="3302DA03"/>
    <w:rsid w:val="330B7F3C"/>
    <w:rsid w:val="330D30DA"/>
    <w:rsid w:val="3328002A"/>
    <w:rsid w:val="33574AE9"/>
    <w:rsid w:val="338C3B74"/>
    <w:rsid w:val="33AE4170"/>
    <w:rsid w:val="33B55476"/>
    <w:rsid w:val="33B703DB"/>
    <w:rsid w:val="33BB4E38"/>
    <w:rsid w:val="344907E4"/>
    <w:rsid w:val="346C7143"/>
    <w:rsid w:val="348F19C2"/>
    <w:rsid w:val="34958A30"/>
    <w:rsid w:val="3497A63C"/>
    <w:rsid w:val="34BC821E"/>
    <w:rsid w:val="34E30303"/>
    <w:rsid w:val="352A8E7F"/>
    <w:rsid w:val="356C318D"/>
    <w:rsid w:val="35E5FDCC"/>
    <w:rsid w:val="365D447A"/>
    <w:rsid w:val="3682DAD8"/>
    <w:rsid w:val="3683925F"/>
    <w:rsid w:val="36999B99"/>
    <w:rsid w:val="36DA5EE2"/>
    <w:rsid w:val="37032EE8"/>
    <w:rsid w:val="370B3105"/>
    <w:rsid w:val="373BD087"/>
    <w:rsid w:val="374DDBD9"/>
    <w:rsid w:val="376E5B23"/>
    <w:rsid w:val="37A54599"/>
    <w:rsid w:val="380C69AB"/>
    <w:rsid w:val="382167B2"/>
    <w:rsid w:val="3826CA95"/>
    <w:rsid w:val="3834E407"/>
    <w:rsid w:val="38772444"/>
    <w:rsid w:val="3881B293"/>
    <w:rsid w:val="38D1511E"/>
    <w:rsid w:val="38F4F72A"/>
    <w:rsid w:val="392B0993"/>
    <w:rsid w:val="3953CD43"/>
    <w:rsid w:val="39643017"/>
    <w:rsid w:val="397334C6"/>
    <w:rsid w:val="39B40C0B"/>
    <w:rsid w:val="3A0B6094"/>
    <w:rsid w:val="3A116181"/>
    <w:rsid w:val="3A405514"/>
    <w:rsid w:val="3A77EE72"/>
    <w:rsid w:val="3A7D09F8"/>
    <w:rsid w:val="3A93FD67"/>
    <w:rsid w:val="3AC99F8D"/>
    <w:rsid w:val="3AEF3FEB"/>
    <w:rsid w:val="3B104B9D"/>
    <w:rsid w:val="3B178D40"/>
    <w:rsid w:val="3B9CA340"/>
    <w:rsid w:val="3BDA01EF"/>
    <w:rsid w:val="3C013899"/>
    <w:rsid w:val="3C017C0A"/>
    <w:rsid w:val="3C034669"/>
    <w:rsid w:val="3C626D02"/>
    <w:rsid w:val="3C874005"/>
    <w:rsid w:val="3C87788B"/>
    <w:rsid w:val="3C91EF73"/>
    <w:rsid w:val="3C9A791A"/>
    <w:rsid w:val="3C9F887C"/>
    <w:rsid w:val="3CA126AB"/>
    <w:rsid w:val="3CBC1A13"/>
    <w:rsid w:val="3CD81A39"/>
    <w:rsid w:val="3D5A3D1A"/>
    <w:rsid w:val="3D6F8D94"/>
    <w:rsid w:val="3D729ABB"/>
    <w:rsid w:val="3DAE43D1"/>
    <w:rsid w:val="3E04220B"/>
    <w:rsid w:val="3E41EC07"/>
    <w:rsid w:val="3E4A24BE"/>
    <w:rsid w:val="3E806513"/>
    <w:rsid w:val="3F1E4FC5"/>
    <w:rsid w:val="3F463A96"/>
    <w:rsid w:val="3FBC8D61"/>
    <w:rsid w:val="3FF1EFCA"/>
    <w:rsid w:val="401E0755"/>
    <w:rsid w:val="40281864"/>
    <w:rsid w:val="407DC988"/>
    <w:rsid w:val="408A43E7"/>
    <w:rsid w:val="408F58BB"/>
    <w:rsid w:val="40AC8D39"/>
    <w:rsid w:val="4102136D"/>
    <w:rsid w:val="414E36B1"/>
    <w:rsid w:val="41563AD5"/>
    <w:rsid w:val="417497CE"/>
    <w:rsid w:val="41A5F593"/>
    <w:rsid w:val="428C84C6"/>
    <w:rsid w:val="428ED158"/>
    <w:rsid w:val="4293868D"/>
    <w:rsid w:val="42E95AD3"/>
    <w:rsid w:val="431983AA"/>
    <w:rsid w:val="4341C5F4"/>
    <w:rsid w:val="437CE9F3"/>
    <w:rsid w:val="43B05641"/>
    <w:rsid w:val="43FC5F5A"/>
    <w:rsid w:val="442D179E"/>
    <w:rsid w:val="449206BC"/>
    <w:rsid w:val="44E8AFDA"/>
    <w:rsid w:val="45114848"/>
    <w:rsid w:val="453C7EEF"/>
    <w:rsid w:val="4562C9DE"/>
    <w:rsid w:val="456AB764"/>
    <w:rsid w:val="457F737B"/>
    <w:rsid w:val="458688AF"/>
    <w:rsid w:val="45C9D1AC"/>
    <w:rsid w:val="45FFD0BC"/>
    <w:rsid w:val="460590A2"/>
    <w:rsid w:val="46063930"/>
    <w:rsid w:val="461F640F"/>
    <w:rsid w:val="4621A7D4"/>
    <w:rsid w:val="4638BD64"/>
    <w:rsid w:val="463AD031"/>
    <w:rsid w:val="464F9B09"/>
    <w:rsid w:val="4672BFB6"/>
    <w:rsid w:val="46DFC3CA"/>
    <w:rsid w:val="46E1ED86"/>
    <w:rsid w:val="46EA3C79"/>
    <w:rsid w:val="470CB697"/>
    <w:rsid w:val="47583146"/>
    <w:rsid w:val="47BA8960"/>
    <w:rsid w:val="482A2CF3"/>
    <w:rsid w:val="489CEFC1"/>
    <w:rsid w:val="48A72EB7"/>
    <w:rsid w:val="498A8173"/>
    <w:rsid w:val="4993D1D8"/>
    <w:rsid w:val="49A1105E"/>
    <w:rsid w:val="49C17EA0"/>
    <w:rsid w:val="49C7A1AC"/>
    <w:rsid w:val="49CCF2FB"/>
    <w:rsid w:val="49EE4350"/>
    <w:rsid w:val="49F4454D"/>
    <w:rsid w:val="4A41DB9D"/>
    <w:rsid w:val="4A8B32CF"/>
    <w:rsid w:val="4AC7735D"/>
    <w:rsid w:val="4ACC81B3"/>
    <w:rsid w:val="4ADB5113"/>
    <w:rsid w:val="4AE82520"/>
    <w:rsid w:val="4B356CD6"/>
    <w:rsid w:val="4B66320C"/>
    <w:rsid w:val="4B67616F"/>
    <w:rsid w:val="4B7E04AB"/>
    <w:rsid w:val="4BB5AC59"/>
    <w:rsid w:val="4BD58CA2"/>
    <w:rsid w:val="4BF27837"/>
    <w:rsid w:val="4C0733D3"/>
    <w:rsid w:val="4CC0B981"/>
    <w:rsid w:val="4CE62695"/>
    <w:rsid w:val="4D235DF4"/>
    <w:rsid w:val="4D4C65F1"/>
    <w:rsid w:val="4D5A9F0B"/>
    <w:rsid w:val="4D643463"/>
    <w:rsid w:val="4DA121B6"/>
    <w:rsid w:val="4DAA3887"/>
    <w:rsid w:val="4DBFA0D0"/>
    <w:rsid w:val="4E24CBC5"/>
    <w:rsid w:val="4E2B2BAA"/>
    <w:rsid w:val="4E335155"/>
    <w:rsid w:val="4E93EEC4"/>
    <w:rsid w:val="4E9BFE0A"/>
    <w:rsid w:val="4F0411E9"/>
    <w:rsid w:val="4F1E3665"/>
    <w:rsid w:val="4F61341B"/>
    <w:rsid w:val="4F7B14B0"/>
    <w:rsid w:val="4F944DE7"/>
    <w:rsid w:val="4FEEEB37"/>
    <w:rsid w:val="500133C8"/>
    <w:rsid w:val="500B63DF"/>
    <w:rsid w:val="5036E214"/>
    <w:rsid w:val="50430389"/>
    <w:rsid w:val="5088B31D"/>
    <w:rsid w:val="509FE24A"/>
    <w:rsid w:val="50FEAE3B"/>
    <w:rsid w:val="510A7FAB"/>
    <w:rsid w:val="5115B099"/>
    <w:rsid w:val="51190A5C"/>
    <w:rsid w:val="51460BC3"/>
    <w:rsid w:val="51A4E014"/>
    <w:rsid w:val="51C5681C"/>
    <w:rsid w:val="5213C9FD"/>
    <w:rsid w:val="521580A0"/>
    <w:rsid w:val="5259EBC1"/>
    <w:rsid w:val="528EFE06"/>
    <w:rsid w:val="528F71AA"/>
    <w:rsid w:val="5296B3F3"/>
    <w:rsid w:val="52B12DEC"/>
    <w:rsid w:val="52E91C7B"/>
    <w:rsid w:val="52F929A9"/>
    <w:rsid w:val="52FA9B37"/>
    <w:rsid w:val="5305B611"/>
    <w:rsid w:val="531E6C9D"/>
    <w:rsid w:val="537584F4"/>
    <w:rsid w:val="542BDD54"/>
    <w:rsid w:val="544CF0D1"/>
    <w:rsid w:val="545D1ACC"/>
    <w:rsid w:val="54786D3D"/>
    <w:rsid w:val="547FE40B"/>
    <w:rsid w:val="54C10181"/>
    <w:rsid w:val="54D3655B"/>
    <w:rsid w:val="55015863"/>
    <w:rsid w:val="5537BFF2"/>
    <w:rsid w:val="56091D3F"/>
    <w:rsid w:val="560A2604"/>
    <w:rsid w:val="563443E6"/>
    <w:rsid w:val="56505192"/>
    <w:rsid w:val="56707B95"/>
    <w:rsid w:val="56C04799"/>
    <w:rsid w:val="56E63883"/>
    <w:rsid w:val="56E7038E"/>
    <w:rsid w:val="56EDFA34"/>
    <w:rsid w:val="56FCECD8"/>
    <w:rsid w:val="57508D7A"/>
    <w:rsid w:val="577577FC"/>
    <w:rsid w:val="5797E82F"/>
    <w:rsid w:val="57A03A98"/>
    <w:rsid w:val="57BFCDCB"/>
    <w:rsid w:val="57DA730D"/>
    <w:rsid w:val="58167E0A"/>
    <w:rsid w:val="5852E053"/>
    <w:rsid w:val="58859F51"/>
    <w:rsid w:val="58D9536C"/>
    <w:rsid w:val="58D9A608"/>
    <w:rsid w:val="58EF5955"/>
    <w:rsid w:val="590CEC6B"/>
    <w:rsid w:val="591A6A20"/>
    <w:rsid w:val="591F678F"/>
    <w:rsid w:val="596F6C60"/>
    <w:rsid w:val="597D9C6F"/>
    <w:rsid w:val="598EEDB1"/>
    <w:rsid w:val="59DC1B58"/>
    <w:rsid w:val="5A0864F6"/>
    <w:rsid w:val="5A2480B8"/>
    <w:rsid w:val="5AA033AC"/>
    <w:rsid w:val="5AD72716"/>
    <w:rsid w:val="5AE934E4"/>
    <w:rsid w:val="5B0A2F39"/>
    <w:rsid w:val="5B0B3CC1"/>
    <w:rsid w:val="5B2797E5"/>
    <w:rsid w:val="5B36E8C2"/>
    <w:rsid w:val="5B67EEC7"/>
    <w:rsid w:val="5B7158B8"/>
    <w:rsid w:val="5BAABA20"/>
    <w:rsid w:val="5BB2625C"/>
    <w:rsid w:val="5C1E9796"/>
    <w:rsid w:val="5C2F786B"/>
    <w:rsid w:val="5C66A362"/>
    <w:rsid w:val="5C77E816"/>
    <w:rsid w:val="5C8C56B6"/>
    <w:rsid w:val="5CAEFAA8"/>
    <w:rsid w:val="5CB92262"/>
    <w:rsid w:val="5CE898FF"/>
    <w:rsid w:val="5D70022F"/>
    <w:rsid w:val="5D71F046"/>
    <w:rsid w:val="5DF32954"/>
    <w:rsid w:val="5E1A1120"/>
    <w:rsid w:val="5E3185BC"/>
    <w:rsid w:val="5E89618E"/>
    <w:rsid w:val="5E8B2DEC"/>
    <w:rsid w:val="5E9611E0"/>
    <w:rsid w:val="5E96C968"/>
    <w:rsid w:val="5EE92B0C"/>
    <w:rsid w:val="5F0BD290"/>
    <w:rsid w:val="5F44F551"/>
    <w:rsid w:val="5F6ACA06"/>
    <w:rsid w:val="5F97B368"/>
    <w:rsid w:val="5FA32D21"/>
    <w:rsid w:val="5FE69B6A"/>
    <w:rsid w:val="5FF0C324"/>
    <w:rsid w:val="6021C6AA"/>
    <w:rsid w:val="602531EF"/>
    <w:rsid w:val="6037F01D"/>
    <w:rsid w:val="603E5A4C"/>
    <w:rsid w:val="605B4D69"/>
    <w:rsid w:val="6061FF5D"/>
    <w:rsid w:val="60F64CD3"/>
    <w:rsid w:val="611530D0"/>
    <w:rsid w:val="6142AAE6"/>
    <w:rsid w:val="6181E064"/>
    <w:rsid w:val="61C34828"/>
    <w:rsid w:val="61DB8BE6"/>
    <w:rsid w:val="61E3796C"/>
    <w:rsid w:val="623B8EB3"/>
    <w:rsid w:val="6298E662"/>
    <w:rsid w:val="6315AC3D"/>
    <w:rsid w:val="634F6D1B"/>
    <w:rsid w:val="635C781A"/>
    <w:rsid w:val="63775C47"/>
    <w:rsid w:val="63D3E7B4"/>
    <w:rsid w:val="63D6B032"/>
    <w:rsid w:val="63DF43B3"/>
    <w:rsid w:val="65103362"/>
    <w:rsid w:val="6589CAC8"/>
    <w:rsid w:val="65953890"/>
    <w:rsid w:val="65CD2E93"/>
    <w:rsid w:val="65D1AB7C"/>
    <w:rsid w:val="663A6E4A"/>
    <w:rsid w:val="663ECE8D"/>
    <w:rsid w:val="664AC937"/>
    <w:rsid w:val="66A8124C"/>
    <w:rsid w:val="66AD9BD0"/>
    <w:rsid w:val="66B0680A"/>
    <w:rsid w:val="66B339E5"/>
    <w:rsid w:val="66B81884"/>
    <w:rsid w:val="66DC9950"/>
    <w:rsid w:val="670E50F4"/>
    <w:rsid w:val="67140CC1"/>
    <w:rsid w:val="672932ED"/>
    <w:rsid w:val="67512398"/>
    <w:rsid w:val="6767C5D6"/>
    <w:rsid w:val="676E0E03"/>
    <w:rsid w:val="67B3FAD3"/>
    <w:rsid w:val="67C80BBD"/>
    <w:rsid w:val="67FECBCD"/>
    <w:rsid w:val="6808FDA9"/>
    <w:rsid w:val="68321B4F"/>
    <w:rsid w:val="685D4FC3"/>
    <w:rsid w:val="68683E6A"/>
    <w:rsid w:val="686BC2C8"/>
    <w:rsid w:val="688859D0"/>
    <w:rsid w:val="6904376A"/>
    <w:rsid w:val="690D6963"/>
    <w:rsid w:val="6939B5C3"/>
    <w:rsid w:val="694DC045"/>
    <w:rsid w:val="699C4FB6"/>
    <w:rsid w:val="69ABBF71"/>
    <w:rsid w:val="69B06825"/>
    <w:rsid w:val="69B5D70B"/>
    <w:rsid w:val="69C02176"/>
    <w:rsid w:val="69C420E7"/>
    <w:rsid w:val="69CC1435"/>
    <w:rsid w:val="6A3F48AA"/>
    <w:rsid w:val="6A41EF52"/>
    <w:rsid w:val="6A47A05E"/>
    <w:rsid w:val="6A6C4748"/>
    <w:rsid w:val="6A80D010"/>
    <w:rsid w:val="6A9387B9"/>
    <w:rsid w:val="6A9794DE"/>
    <w:rsid w:val="6AD0EEED"/>
    <w:rsid w:val="6AF4706F"/>
    <w:rsid w:val="6AF660CF"/>
    <w:rsid w:val="6BEE4400"/>
    <w:rsid w:val="6C018890"/>
    <w:rsid w:val="6C07D61F"/>
    <w:rsid w:val="6C1CA071"/>
    <w:rsid w:val="6C260CAC"/>
    <w:rsid w:val="6C3C80BA"/>
    <w:rsid w:val="6C53BA03"/>
    <w:rsid w:val="6C5C77A3"/>
    <w:rsid w:val="6C7765BE"/>
    <w:rsid w:val="6CBA9023"/>
    <w:rsid w:val="6CBD400C"/>
    <w:rsid w:val="6D03B4F7"/>
    <w:rsid w:val="6D4A5618"/>
    <w:rsid w:val="6D6A25E8"/>
    <w:rsid w:val="6D7BB3C6"/>
    <w:rsid w:val="6DA3EE4B"/>
    <w:rsid w:val="6DF7A839"/>
    <w:rsid w:val="6DFB0766"/>
    <w:rsid w:val="6E7F3094"/>
    <w:rsid w:val="6E84A521"/>
    <w:rsid w:val="6EB6A721"/>
    <w:rsid w:val="6EBA0EEE"/>
    <w:rsid w:val="6ECB9D56"/>
    <w:rsid w:val="6EE36316"/>
    <w:rsid w:val="6F024349"/>
    <w:rsid w:val="6F03C222"/>
    <w:rsid w:val="6F302487"/>
    <w:rsid w:val="6F66F8DC"/>
    <w:rsid w:val="6FA3E840"/>
    <w:rsid w:val="6FE96EB1"/>
    <w:rsid w:val="6FEDBE91"/>
    <w:rsid w:val="702DF023"/>
    <w:rsid w:val="702F4E7F"/>
    <w:rsid w:val="7032F967"/>
    <w:rsid w:val="70379B70"/>
    <w:rsid w:val="703B55B9"/>
    <w:rsid w:val="70457008"/>
    <w:rsid w:val="705F4E5B"/>
    <w:rsid w:val="709B07A1"/>
    <w:rsid w:val="70D79410"/>
    <w:rsid w:val="70DE8689"/>
    <w:rsid w:val="70E9A0E0"/>
    <w:rsid w:val="7144B389"/>
    <w:rsid w:val="718D4D28"/>
    <w:rsid w:val="71908A2B"/>
    <w:rsid w:val="71AD33A0"/>
    <w:rsid w:val="71B810E6"/>
    <w:rsid w:val="7216AF6E"/>
    <w:rsid w:val="72392BD6"/>
    <w:rsid w:val="7265EB0A"/>
    <w:rsid w:val="72732A2B"/>
    <w:rsid w:val="727F6E0E"/>
    <w:rsid w:val="7294273B"/>
    <w:rsid w:val="72A2A6C3"/>
    <w:rsid w:val="72EC5DA9"/>
    <w:rsid w:val="72FAA4A1"/>
    <w:rsid w:val="731259FA"/>
    <w:rsid w:val="733A6F61"/>
    <w:rsid w:val="7372A3E6"/>
    <w:rsid w:val="741F454A"/>
    <w:rsid w:val="74286975"/>
    <w:rsid w:val="74615C66"/>
    <w:rsid w:val="746A7E36"/>
    <w:rsid w:val="7492D16C"/>
    <w:rsid w:val="74AABBF8"/>
    <w:rsid w:val="74C12FB4"/>
    <w:rsid w:val="750D6C91"/>
    <w:rsid w:val="751B7549"/>
    <w:rsid w:val="75313DF8"/>
    <w:rsid w:val="7533BB9D"/>
    <w:rsid w:val="759B738A"/>
    <w:rsid w:val="75B61628"/>
    <w:rsid w:val="75BD29C3"/>
    <w:rsid w:val="75E7437D"/>
    <w:rsid w:val="75FD611B"/>
    <w:rsid w:val="761AF2C8"/>
    <w:rsid w:val="762EA1CD"/>
    <w:rsid w:val="76C3F395"/>
    <w:rsid w:val="77167093"/>
    <w:rsid w:val="77199EDA"/>
    <w:rsid w:val="7743A4BE"/>
    <w:rsid w:val="7750C308"/>
    <w:rsid w:val="7758E264"/>
    <w:rsid w:val="77659CC0"/>
    <w:rsid w:val="7774F439"/>
    <w:rsid w:val="779B276F"/>
    <w:rsid w:val="77A4C9BF"/>
    <w:rsid w:val="77B149D1"/>
    <w:rsid w:val="77C80642"/>
    <w:rsid w:val="77C8F514"/>
    <w:rsid w:val="77F64517"/>
    <w:rsid w:val="7825EFD8"/>
    <w:rsid w:val="784CE3A5"/>
    <w:rsid w:val="7858D1D8"/>
    <w:rsid w:val="78651B67"/>
    <w:rsid w:val="78724DC6"/>
    <w:rsid w:val="78A3E98C"/>
    <w:rsid w:val="791F6353"/>
    <w:rsid w:val="792DA97E"/>
    <w:rsid w:val="797FEACE"/>
    <w:rsid w:val="79841DA3"/>
    <w:rsid w:val="798668DC"/>
    <w:rsid w:val="79B55F17"/>
    <w:rsid w:val="7A97A9C3"/>
    <w:rsid w:val="7AB98429"/>
    <w:rsid w:val="7B045A66"/>
    <w:rsid w:val="7B1BBB2F"/>
    <w:rsid w:val="7B844619"/>
    <w:rsid w:val="7B885A8C"/>
    <w:rsid w:val="7B9AB066"/>
    <w:rsid w:val="7BFE80A3"/>
    <w:rsid w:val="7C112ED2"/>
    <w:rsid w:val="7CAC7361"/>
    <w:rsid w:val="7CFAF757"/>
    <w:rsid w:val="7D14D24D"/>
    <w:rsid w:val="7D48C3E9"/>
    <w:rsid w:val="7DBC2AD5"/>
    <w:rsid w:val="7DDB8A9D"/>
    <w:rsid w:val="7E081230"/>
    <w:rsid w:val="7E27B9DC"/>
    <w:rsid w:val="7E672E5D"/>
    <w:rsid w:val="7E8E95C8"/>
    <w:rsid w:val="7EA0B6BB"/>
    <w:rsid w:val="7EE05628"/>
    <w:rsid w:val="7EEDD1F3"/>
    <w:rsid w:val="7EFBA6A4"/>
    <w:rsid w:val="7F02A2C7"/>
    <w:rsid w:val="7F13FAB7"/>
    <w:rsid w:val="7F614982"/>
    <w:rsid w:val="7F68016E"/>
    <w:rsid w:val="7FFBA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A7AB6"/>
  <w15:chartTrackingRefBased/>
  <w15:docId w15:val="{C63FE808-0707-4E68-8E20-D378A528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3297</Words>
  <Characters>18795</Characters>
  <Application>Microsoft Office Word</Application>
  <DocSecurity>4</DocSecurity>
  <Lines>156</Lines>
  <Paragraphs>44</Paragraphs>
  <ScaleCrop>false</ScaleCrop>
  <Company>Florida State University</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Jayson Dickinson</cp:lastModifiedBy>
  <cp:revision>258</cp:revision>
  <cp:lastPrinted>2019-05-31T18:38:00Z</cp:lastPrinted>
  <dcterms:created xsi:type="dcterms:W3CDTF">2019-02-26T22:29:00Z</dcterms:created>
  <dcterms:modified xsi:type="dcterms:W3CDTF">2020-12-04T01:16:00Z</dcterms:modified>
</cp:coreProperties>
</file>